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0" w:lineRule="atLeast"/>
        <w:ind/>
        <w:jc w:val="center"/>
        <w:rPr>
          <w:b w:val="1"/>
          <w:sz w:val="32"/>
        </w:rPr>
      </w:pP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5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6000000">
      <w:pPr>
        <w:ind/>
        <w:jc w:val="center"/>
        <w:rPr>
          <w:u w:val="single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ind/>
        <w:jc w:val="center"/>
      </w:pPr>
    </w:p>
    <w:p w14:paraId="09000000">
      <w:r>
        <w:t>07.11.</w:t>
      </w:r>
      <w:r>
        <w:t>20</w:t>
      </w:r>
      <w:r>
        <w:t>23</w:t>
      </w:r>
      <w:r>
        <w:t>г.</w:t>
      </w:r>
      <w:r>
        <w:t xml:space="preserve">                      </w:t>
      </w:r>
      <w:r>
        <w:t xml:space="preserve">              </w:t>
      </w:r>
      <w:r>
        <w:t xml:space="preserve">   №  41</w:t>
      </w:r>
      <w:r>
        <w:t xml:space="preserve">        </w:t>
      </w:r>
      <w:r>
        <w:t xml:space="preserve">     </w:t>
      </w:r>
      <w:r>
        <w:tab/>
      </w:r>
      <w:r>
        <w:tab/>
      </w:r>
      <w:r>
        <w:t xml:space="preserve">   с.Носово </w:t>
      </w:r>
    </w:p>
    <w:p w14:paraId="0A000000">
      <w:pPr>
        <w:ind/>
        <w:jc w:val="both"/>
        <w:rPr>
          <w:sz w:val="24"/>
        </w:rPr>
      </w:pPr>
    </w:p>
    <w:p w14:paraId="0B000000">
      <w:pPr>
        <w:ind w:right="-283"/>
        <w:jc w:val="both"/>
        <w:rPr>
          <w:sz w:val="16"/>
        </w:rPr>
      </w:pPr>
    </w:p>
    <w:p w14:paraId="0C000000">
      <w:pPr>
        <w:ind w:right="-283"/>
        <w:jc w:val="both"/>
        <w:rPr>
          <w:sz w:val="16"/>
        </w:rPr>
      </w:pPr>
    </w:p>
    <w:p w14:paraId="0D000000">
      <w:pPr>
        <w:ind w:right="-283"/>
        <w:jc w:val="both"/>
        <w:rPr>
          <w:sz w:val="16"/>
        </w:rPr>
      </w:pPr>
    </w:p>
    <w:tbl>
      <w:tblPr>
        <w:tblStyle w:val="Style_3"/>
        <w:tblInd w:type="dxa" w:w="392"/>
        <w:tblLayout w:type="fixed"/>
      </w:tblPr>
      <w:tblGrid>
        <w:gridCol w:w="9072"/>
      </w:tblGrid>
      <w:tr>
        <w:tc>
          <w:tcPr>
            <w:tcW w:type="dxa" w:w="9072"/>
          </w:tcPr>
          <w:p w14:paraId="0E000000">
            <w:pPr>
              <w:ind w:right="-283"/>
              <w:jc w:val="center"/>
              <w:rPr>
                <w:b w:val="1"/>
              </w:rPr>
            </w:pPr>
            <w:r>
              <w:rPr>
                <w:b w:val="1"/>
              </w:rPr>
              <w:t>Об о</w:t>
            </w:r>
            <w:r>
              <w:rPr>
                <w:b w:val="1"/>
              </w:rPr>
              <w:t xml:space="preserve">сновных направлениях </w:t>
            </w:r>
          </w:p>
          <w:p w14:paraId="0F000000">
            <w:pPr>
              <w:ind w:right="-283"/>
              <w:jc w:val="center"/>
              <w:rPr>
                <w:b w:val="1"/>
              </w:rPr>
            </w:pPr>
            <w:r>
              <w:rPr>
                <w:b w:val="1"/>
              </w:rPr>
              <w:t xml:space="preserve">бюджетной </w:t>
            </w:r>
            <w:r>
              <w:rPr>
                <w:b w:val="1"/>
              </w:rPr>
              <w:t xml:space="preserve">и </w:t>
            </w:r>
            <w:r>
              <w:rPr>
                <w:b w:val="1"/>
              </w:rPr>
              <w:t>налоговой полит</w:t>
            </w:r>
            <w:r>
              <w:rPr>
                <w:b w:val="1"/>
              </w:rPr>
              <w:t xml:space="preserve">ики </w:t>
            </w:r>
            <w:r>
              <w:rPr>
                <w:b w:val="1"/>
              </w:rPr>
              <w:t>Носовского сельского поселения</w:t>
            </w:r>
            <w:r>
              <w:rPr>
                <w:b w:val="1"/>
              </w:rPr>
              <w:t xml:space="preserve"> </w:t>
            </w:r>
          </w:p>
          <w:p w14:paraId="10000000">
            <w:pPr>
              <w:ind w:right="-283"/>
              <w:jc w:val="center"/>
              <w:rPr>
                <w:b w:val="1"/>
                <w:sz w:val="24"/>
              </w:rPr>
            </w:pPr>
            <w:r>
              <w:rPr>
                <w:b w:val="1"/>
              </w:rPr>
              <w:t>на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год и на плановый период 202</w:t>
            </w:r>
            <w:r>
              <w:rPr>
                <w:b w:val="1"/>
              </w:rPr>
              <w:t>5</w:t>
            </w:r>
            <w:r>
              <w:rPr>
                <w:b w:val="1"/>
              </w:rPr>
              <w:t xml:space="preserve"> и </w:t>
            </w:r>
            <w:r>
              <w:rPr>
                <w:b w:val="1"/>
              </w:rPr>
              <w:t>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 xml:space="preserve"> год</w:t>
            </w:r>
            <w:r>
              <w:rPr>
                <w:b w:val="1"/>
              </w:rPr>
              <w:t>ов</w:t>
            </w:r>
          </w:p>
        </w:tc>
      </w:tr>
    </w:tbl>
    <w:p w14:paraId="11000000">
      <w:pPr>
        <w:ind w:right="-283"/>
        <w:jc w:val="both"/>
        <w:rPr>
          <w:sz w:val="26"/>
        </w:rPr>
      </w:pPr>
    </w:p>
    <w:p w14:paraId="12000000">
      <w:pPr>
        <w:ind w:right="-283"/>
        <w:jc w:val="both"/>
        <w:rPr>
          <w:sz w:val="26"/>
        </w:rPr>
      </w:pPr>
    </w:p>
    <w:p w14:paraId="13000000">
      <w:pPr>
        <w:ind/>
        <w:jc w:val="both"/>
        <w:rPr>
          <w:b w:val="1"/>
        </w:rPr>
      </w:pPr>
      <w:r>
        <w:rPr>
          <w:sz w:val="26"/>
        </w:rPr>
        <w:tab/>
      </w:r>
      <w:r>
        <w:t>В соответствии со статьей</w:t>
      </w:r>
      <w:r>
        <w:rPr>
          <w:sz w:val="28"/>
        </w:rPr>
        <w:t xml:space="preserve"> 184.2</w:t>
      </w:r>
      <w:r>
        <w:rPr>
          <w:color w:val="000000"/>
          <w:vertAlign w:val="superscript"/>
        </w:rPr>
        <w:t xml:space="preserve"> </w:t>
      </w:r>
      <w:r>
        <w:t>Бюджетного кодекса Российской Федерации</w:t>
      </w:r>
      <w:r>
        <w:t>,</w:t>
      </w:r>
      <w:r>
        <w:t xml:space="preserve"> стать</w:t>
      </w:r>
      <w:r>
        <w:t xml:space="preserve">ей </w:t>
      </w:r>
      <w:r>
        <w:t>25</w:t>
      </w:r>
      <w:r>
        <w:t xml:space="preserve"> Решения</w:t>
      </w:r>
      <w:r>
        <w:t xml:space="preserve"> Собрания депутатов Носовского сельского поселения от 20.07.2007 № 58 «О бюджетном процессе в Носовском сельском поселении</w:t>
      </w:r>
      <w:r>
        <w:t xml:space="preserve">», а также распоряжением Администрации Носовского сельского </w:t>
      </w:r>
      <w:r>
        <w:t>поселен</w:t>
      </w:r>
      <w:r>
        <w:t xml:space="preserve">ия от </w:t>
      </w:r>
      <w:r>
        <w:t>0</w:t>
      </w:r>
      <w:r>
        <w:t>6</w:t>
      </w:r>
      <w:r>
        <w:t>.0</w:t>
      </w:r>
      <w:r>
        <w:t>6</w:t>
      </w:r>
      <w:r>
        <w:t>.20</w:t>
      </w:r>
      <w:r>
        <w:t>23</w:t>
      </w:r>
      <w:r>
        <w:t xml:space="preserve"> №</w:t>
      </w:r>
      <w:r>
        <w:t xml:space="preserve"> 35</w:t>
      </w:r>
      <w:r>
        <w:t xml:space="preserve"> «</w:t>
      </w:r>
      <w:r>
        <w:t>Об утверж</w:t>
      </w:r>
      <w:r>
        <w:t>дении</w:t>
      </w:r>
      <w:r>
        <w:t xml:space="preserve"> Порядка и сроков составления проекта бюджета Носовского сельского поселения </w:t>
      </w:r>
      <w:r>
        <w:t>Неклиновского района</w:t>
      </w:r>
      <w:r>
        <w:t xml:space="preserve"> на 20</w:t>
      </w:r>
      <w:r>
        <w:t>2</w:t>
      </w:r>
      <w:r>
        <w:t>4</w:t>
      </w:r>
      <w:r>
        <w:t xml:space="preserve"> </w:t>
      </w:r>
      <w:r>
        <w:t>год и на плановый период 20</w:t>
      </w:r>
      <w:r>
        <w:t>2</w:t>
      </w:r>
      <w:r>
        <w:t>5</w:t>
      </w:r>
      <w:r>
        <w:t xml:space="preserve"> и 202</w:t>
      </w:r>
      <w:r>
        <w:t>6</w:t>
      </w:r>
      <w:r>
        <w:t xml:space="preserve"> годов</w:t>
      </w:r>
      <w:r>
        <w:t xml:space="preserve">», </w:t>
      </w:r>
      <w:r>
        <w:t xml:space="preserve">Администрация </w:t>
      </w:r>
      <w:r>
        <w:t>Носовского сельского поселения</w:t>
      </w:r>
      <w:r>
        <w:t xml:space="preserve"> </w:t>
      </w:r>
      <w:r>
        <w:rPr>
          <w:b w:val="1"/>
        </w:rPr>
        <w:t>постановля</w:t>
      </w:r>
      <w:r>
        <w:rPr>
          <w:b w:val="1"/>
        </w:rPr>
        <w:t>ет:</w:t>
      </w:r>
    </w:p>
    <w:p w14:paraId="14000000">
      <w:pPr>
        <w:ind w:right="-283"/>
        <w:jc w:val="both"/>
        <w:rPr>
          <w:sz w:val="16"/>
        </w:rPr>
      </w:pPr>
    </w:p>
    <w:p w14:paraId="15000000">
      <w:pPr>
        <w:ind w:right="-283"/>
        <w:jc w:val="both"/>
      </w:pPr>
      <w:r>
        <w:rPr>
          <w:sz w:val="26"/>
        </w:rPr>
        <w:tab/>
      </w:r>
      <w:r>
        <w:t xml:space="preserve">1. Утвердить </w:t>
      </w:r>
      <w:r>
        <w:t>о</w:t>
      </w:r>
      <w:r>
        <w:t xml:space="preserve">сновные направления бюджетной </w:t>
      </w:r>
      <w:r>
        <w:t>и</w:t>
      </w:r>
      <w:r>
        <w:t xml:space="preserve"> налоговой политики</w:t>
      </w:r>
      <w:r>
        <w:t xml:space="preserve"> </w:t>
      </w:r>
      <w:r>
        <w:t xml:space="preserve">Носовского сельского поселения </w:t>
      </w:r>
      <w:r>
        <w:t>на 202</w:t>
      </w:r>
      <w:r>
        <w:t>4</w:t>
      </w:r>
      <w:r>
        <w:t xml:space="preserve"> год и на плановый период 202</w:t>
      </w:r>
      <w:r>
        <w:t>5</w:t>
      </w:r>
      <w:r>
        <w:t xml:space="preserve"> и 202</w:t>
      </w:r>
      <w:r>
        <w:t>6</w:t>
      </w:r>
      <w:r>
        <w:t xml:space="preserve"> годов</w:t>
      </w:r>
      <w:r>
        <w:t xml:space="preserve"> </w:t>
      </w:r>
      <w:r>
        <w:t>согласно приложению к настоящему постановлению.</w:t>
      </w:r>
    </w:p>
    <w:p w14:paraId="16000000">
      <w:pPr>
        <w:ind w:right="-283"/>
        <w:jc w:val="both"/>
      </w:pPr>
      <w:r>
        <w:tab/>
      </w:r>
      <w:r>
        <w:t xml:space="preserve">2. Сектору экономики и финансов (Коваленко М.В.) обеспечить разработку проекта бюджета Носовского сельского поселения </w:t>
      </w:r>
      <w:r>
        <w:t>Неклиновского района</w:t>
      </w:r>
      <w:r>
        <w:t xml:space="preserve"> </w:t>
      </w:r>
      <w:r>
        <w:rPr>
          <w:rFonts w:ascii="Times New Roman CYR" w:hAnsi="Times New Roman CYR"/>
        </w:rPr>
        <w:t>с учетом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 xml:space="preserve">сновных направлений бюджетной и налоговой политики </w:t>
      </w:r>
      <w:r>
        <w:t xml:space="preserve">Носовского сельского поселения </w:t>
      </w:r>
      <w:r>
        <w:t>Неклиновского района</w:t>
      </w:r>
      <w:r>
        <w:t xml:space="preserve"> </w:t>
      </w:r>
      <w:r>
        <w:t>на 202</w:t>
      </w:r>
      <w:r>
        <w:t>4</w:t>
      </w:r>
      <w:r>
        <w:t xml:space="preserve"> год и на плановый период 202</w:t>
      </w:r>
      <w:r>
        <w:t>5</w:t>
      </w:r>
      <w:r>
        <w:t xml:space="preserve"> и 2026</w:t>
      </w:r>
      <w:r>
        <w:t xml:space="preserve"> годов</w:t>
      </w:r>
      <w:r>
        <w:t>.</w:t>
      </w:r>
    </w:p>
    <w:p w14:paraId="17000000">
      <w:pPr>
        <w:pStyle w:val="Style_4"/>
        <w:widowControl w:val="0"/>
        <w:ind w:firstLine="709" w:left="0" w:right="-87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3. </w:t>
      </w:r>
      <w:r>
        <w:rPr>
          <w:rFonts w:ascii="Times New Roman" w:hAnsi="Times New Roman"/>
          <w:spacing w:val="-4"/>
          <w:sz w:val="28"/>
        </w:rPr>
        <w:t xml:space="preserve">Контроль за выполнением постановления </w:t>
      </w:r>
      <w:r>
        <w:rPr>
          <w:rFonts w:ascii="Times New Roman" w:hAnsi="Times New Roman"/>
          <w:spacing w:val="-4"/>
          <w:sz w:val="28"/>
        </w:rPr>
        <w:t>оставляю за собой.</w:t>
      </w:r>
    </w:p>
    <w:p w14:paraId="18000000">
      <w:pPr>
        <w:pStyle w:val="Style_4"/>
        <w:widowControl w:val="0"/>
        <w:ind w:firstLine="0" w:left="0" w:right="-87"/>
        <w:jc w:val="both"/>
        <w:outlineLvl w:val="0"/>
        <w:rPr>
          <w:rFonts w:ascii="Times New Roman" w:hAnsi="Times New Roman"/>
          <w:sz w:val="28"/>
        </w:rPr>
      </w:pPr>
    </w:p>
    <w:p w14:paraId="19000000">
      <w:pPr>
        <w:ind w:firstLine="709" w:left="0" w:right="-87"/>
        <w:jc w:val="both"/>
      </w:pPr>
    </w:p>
    <w:p w14:paraId="1A000000">
      <w:pPr>
        <w:pStyle w:val="Style_4"/>
        <w:widowControl w:val="0"/>
        <w:ind w:firstLine="0" w:left="0"/>
        <w:jc w:val="both"/>
        <w:outlineLvl w:val="0"/>
        <w:rPr>
          <w:rFonts w:ascii="Times New Roman" w:hAnsi="Times New Roman"/>
          <w:sz w:val="28"/>
        </w:rPr>
      </w:pPr>
    </w:p>
    <w:p w14:paraId="1B000000">
      <w:pPr>
        <w:tabs>
          <w:tab w:leader="none" w:pos="0" w:val="left"/>
          <w:tab w:leader="none" w:pos="7655" w:val="left"/>
        </w:tabs>
        <w:ind w:right="-28"/>
      </w:pPr>
      <w:r>
        <w:t>Глав</w:t>
      </w:r>
      <w:r>
        <w:t>а</w:t>
      </w:r>
      <w:r>
        <w:t xml:space="preserve"> Администрации</w:t>
      </w:r>
    </w:p>
    <w:p w14:paraId="1C000000">
      <w:pPr>
        <w:tabs>
          <w:tab w:leader="none" w:pos="7655" w:val="left"/>
        </w:tabs>
        <w:ind w:right="54"/>
      </w:pPr>
      <w:r>
        <w:t xml:space="preserve">Носовского сельского поселения                                              </w:t>
      </w:r>
      <w:r>
        <w:t>А</w:t>
      </w:r>
      <w:r>
        <w:t>.</w:t>
      </w:r>
      <w:r>
        <w:t>В</w:t>
      </w:r>
      <w:r>
        <w:t>.</w:t>
      </w:r>
      <w:r>
        <w:t xml:space="preserve"> Татаринцев</w:t>
      </w:r>
    </w:p>
    <w:p w14:paraId="1D000000">
      <w:pPr>
        <w:pStyle w:val="Style_5"/>
        <w:ind w:right="-284"/>
        <w:jc w:val="both"/>
      </w:pPr>
    </w:p>
    <w:p w14:paraId="1E000000">
      <w:pPr>
        <w:pStyle w:val="Style_5"/>
        <w:pageBreakBefore w:val="1"/>
        <w:spacing w:after="0" w:before="0"/>
        <w:ind/>
        <w:jc w:val="right"/>
      </w:pPr>
    </w:p>
    <w:p w14:paraId="1F000000">
      <w:pPr>
        <w:pStyle w:val="Style_5"/>
        <w:pageBreakBefore w:val="1"/>
        <w:spacing w:after="0" w:before="0"/>
        <w:ind/>
        <w:jc w:val="right"/>
      </w:pPr>
    </w:p>
    <w:p w14:paraId="20000000">
      <w:pPr>
        <w:pStyle w:val="Style_5"/>
        <w:pageBreakBefore w:val="1"/>
        <w:spacing w:after="0" w:before="0"/>
        <w:ind/>
        <w:jc w:val="right"/>
      </w:pPr>
    </w:p>
    <w:p w14:paraId="21000000">
      <w:pPr>
        <w:pStyle w:val="Style_5"/>
        <w:pageBreakBefore w:val="1"/>
        <w:spacing w:after="0" w:before="0"/>
        <w:ind/>
        <w:jc w:val="right"/>
      </w:pPr>
    </w:p>
    <w:p w14:paraId="22000000">
      <w:pPr>
        <w:pStyle w:val="Style_5"/>
        <w:pageBreakBefore w:val="1"/>
        <w:spacing w:after="0" w:before="0"/>
        <w:ind/>
        <w:jc w:val="right"/>
      </w:pPr>
    </w:p>
    <w:p w14:paraId="23000000">
      <w:pPr>
        <w:pStyle w:val="Style_5"/>
        <w:pageBreakBefore w:val="1"/>
        <w:spacing w:after="0" w:before="0"/>
        <w:ind/>
        <w:jc w:val="right"/>
      </w:pPr>
    </w:p>
    <w:p w14:paraId="24000000">
      <w:pPr>
        <w:pStyle w:val="Style_5"/>
        <w:pageBreakBefore w:val="1"/>
        <w:spacing w:after="0" w:before="0"/>
        <w:ind/>
        <w:jc w:val="right"/>
      </w:pPr>
    </w:p>
    <w:p w14:paraId="25000000">
      <w:pPr>
        <w:pStyle w:val="Style_5"/>
        <w:pageBreakBefore w:val="1"/>
        <w:spacing w:after="0" w:before="0"/>
        <w:ind/>
        <w:jc w:val="right"/>
      </w:pPr>
    </w:p>
    <w:p w14:paraId="26000000">
      <w:pPr>
        <w:pStyle w:val="Style_5"/>
        <w:pageBreakBefore w:val="1"/>
        <w:spacing w:after="0" w:before="0"/>
        <w:ind/>
        <w:jc w:val="right"/>
      </w:pPr>
    </w:p>
    <w:p w14:paraId="27000000">
      <w:pPr>
        <w:pStyle w:val="Style_5"/>
        <w:pageBreakBefore w:val="1"/>
        <w:spacing w:after="0" w:before="0"/>
        <w:ind/>
        <w:jc w:val="right"/>
      </w:pPr>
      <w:r>
        <w:t>Приложение</w:t>
      </w:r>
    </w:p>
    <w:p w14:paraId="28000000">
      <w:pPr>
        <w:pStyle w:val="Style_5"/>
        <w:spacing w:after="0" w:before="0"/>
        <w:ind/>
        <w:jc w:val="right"/>
      </w:pPr>
      <w:r>
        <w:t>к постановлению</w:t>
      </w:r>
    </w:p>
    <w:p w14:paraId="29000000">
      <w:pPr>
        <w:pStyle w:val="Style_5"/>
        <w:spacing w:after="0" w:before="0"/>
        <w:ind/>
        <w:jc w:val="right"/>
      </w:pPr>
      <w:r>
        <w:t>Администрации</w:t>
      </w:r>
    </w:p>
    <w:p w14:paraId="2A000000">
      <w:pPr>
        <w:pStyle w:val="Style_5"/>
        <w:spacing w:after="0" w:before="0"/>
        <w:ind/>
        <w:jc w:val="right"/>
      </w:pPr>
      <w:r>
        <w:t>Носовского сельского поселения</w:t>
      </w:r>
    </w:p>
    <w:p w14:paraId="2B000000">
      <w:pPr>
        <w:pStyle w:val="Style_5"/>
        <w:spacing w:after="0" w:before="0"/>
        <w:ind/>
        <w:jc w:val="right"/>
      </w:pPr>
      <w:r>
        <w:t xml:space="preserve">от </w:t>
      </w:r>
      <w:r>
        <w:t>07.11.</w:t>
      </w:r>
      <w:r>
        <w:t>20</w:t>
      </w:r>
      <w:r>
        <w:t>23</w:t>
      </w:r>
      <w:r>
        <w:t xml:space="preserve"> № </w:t>
      </w:r>
      <w:r>
        <w:t>41</w:t>
      </w:r>
    </w:p>
    <w:p w14:paraId="2C000000">
      <w:pPr>
        <w:widowControl w:val="0"/>
        <w:ind w:firstLine="0" w:left="6237" w:right="-30"/>
        <w:jc w:val="right"/>
        <w:outlineLvl w:val="0"/>
      </w:pPr>
    </w:p>
    <w:p w14:paraId="2D000000">
      <w:pPr>
        <w:widowControl w:val="0"/>
        <w:ind w:right="-30"/>
        <w:jc w:val="right"/>
        <w:outlineLvl w:val="0"/>
      </w:pPr>
    </w:p>
    <w:p w14:paraId="2E000000">
      <w:pPr>
        <w:widowControl w:val="0"/>
        <w:ind/>
        <w:jc w:val="center"/>
        <w:outlineLvl w:val="0"/>
      </w:pPr>
      <w:r>
        <w:t>ОСНОВНЫЕ НАПРАВЛЕНИЯ</w:t>
      </w:r>
    </w:p>
    <w:p w14:paraId="2F000000">
      <w:pPr>
        <w:widowControl w:val="0"/>
        <w:ind/>
        <w:jc w:val="center"/>
        <w:outlineLvl w:val="0"/>
      </w:pPr>
      <w:r>
        <w:t xml:space="preserve">бюджетной и налоговой политики </w:t>
      </w:r>
      <w:r>
        <w:t>Носовского сельского поселения</w:t>
      </w:r>
    </w:p>
    <w:p w14:paraId="30000000">
      <w:pPr>
        <w:widowControl w:val="0"/>
        <w:ind w:firstLine="709" w:left="0"/>
        <w:jc w:val="center"/>
        <w:outlineLvl w:val="0"/>
      </w:pPr>
      <w:r>
        <w:t>на 202</w:t>
      </w:r>
      <w:r>
        <w:t>4</w:t>
      </w:r>
      <w:r>
        <w:t xml:space="preserve"> год и на плановый период 202</w:t>
      </w:r>
      <w:r>
        <w:t>5</w:t>
      </w:r>
      <w:r>
        <w:t xml:space="preserve"> и 202</w:t>
      </w:r>
      <w:r>
        <w:t>6</w:t>
      </w:r>
      <w:r>
        <w:t xml:space="preserve"> годов</w:t>
      </w:r>
    </w:p>
    <w:p w14:paraId="31000000">
      <w:pPr>
        <w:widowControl w:val="0"/>
        <w:ind w:firstLine="709" w:left="0"/>
        <w:jc w:val="center"/>
        <w:outlineLvl w:val="0"/>
      </w:pPr>
    </w:p>
    <w:p w14:paraId="32000000">
      <w:pPr>
        <w:spacing w:before="0"/>
        <w:ind w:firstLine="709" w:left="0"/>
        <w:jc w:val="both"/>
        <w:rPr>
          <w:color w:val="000000"/>
        </w:rPr>
      </w:pPr>
      <w:r>
        <w:rPr>
          <w:color w:val="000000"/>
        </w:rPr>
        <w:t>Настоящие Основные направления сформированы с учетом основных приоритетов государственной политики Российской Федерации,</w:t>
      </w:r>
      <w:r>
        <w:t xml:space="preserve"> Послания Президента Российской Федерации Федеральному Собранию Российской Федерации от 21.02.2023 года,</w:t>
      </w:r>
      <w:r>
        <w:rPr>
          <w:color w:val="000000"/>
        </w:rPr>
        <w:t xml:space="preserve"> указов Президента Российской Федерации </w:t>
      </w:r>
      <w:r>
        <w:rPr>
          <w:color w:val="000000"/>
          <w:spacing w:val="-2"/>
        </w:rPr>
        <w:t xml:space="preserve">от </w:t>
      </w:r>
      <w:r>
        <w:rPr>
          <w:color w:val="000000"/>
        </w:rPr>
        <w:t>07.05.2018 № 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 на плановый период 2025 и 2026 годов.</w:t>
      </w:r>
    </w:p>
    <w:p w14:paraId="33000000">
      <w:pPr>
        <w:spacing w:before="0"/>
        <w:ind w:firstLine="709" w:left="0"/>
        <w:jc w:val="both"/>
        <w:rPr>
          <w:color w:val="000000"/>
        </w:rPr>
      </w:pPr>
      <w: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>
        <w:t xml:space="preserve">Носовского сельского поселения </w:t>
      </w:r>
      <w:r>
        <w:t>Неклиновского района</w:t>
      </w:r>
      <w:r>
        <w:t xml:space="preserve"> </w:t>
      </w:r>
      <w:r>
        <w:t>на 2024</w:t>
      </w:r>
      <w:r>
        <w:t xml:space="preserve"> год и на плановый период 202</w:t>
      </w:r>
      <w:r>
        <w:t>5</w:t>
      </w:r>
      <w:r>
        <w:t xml:space="preserve"> и 202</w:t>
      </w:r>
      <w:r>
        <w:t>6</w:t>
      </w:r>
      <w:r>
        <w:t xml:space="preserve"> годов.</w:t>
      </w:r>
      <w:r>
        <w:t xml:space="preserve"> </w:t>
      </w:r>
    </w:p>
    <w:p w14:paraId="34000000">
      <w:pPr>
        <w:ind w:firstLine="709" w:left="0"/>
        <w:jc w:val="both"/>
      </w:pPr>
    </w:p>
    <w:p w14:paraId="35000000">
      <w:pPr>
        <w:widowControl w:val="0"/>
        <w:numPr>
          <w:ilvl w:val="0"/>
          <w:numId w:val="1"/>
        </w:numPr>
        <w:ind/>
        <w:jc w:val="center"/>
      </w:pPr>
      <w:r>
        <w:t>Основные итоги реализации</w:t>
      </w:r>
      <w:r>
        <w:t xml:space="preserve"> </w:t>
      </w:r>
      <w:r>
        <w:t xml:space="preserve">бюджетной </w:t>
      </w:r>
      <w:r>
        <w:t>и</w:t>
      </w:r>
      <w:r>
        <w:t xml:space="preserve"> налоговой политики</w:t>
      </w:r>
    </w:p>
    <w:p w14:paraId="36000000">
      <w:pPr>
        <w:widowControl w:val="0"/>
        <w:ind w:firstLine="0" w:left="360"/>
        <w:jc w:val="center"/>
      </w:pPr>
      <w:r>
        <w:t>в 20</w:t>
      </w:r>
      <w:r>
        <w:t>2</w:t>
      </w:r>
      <w:r>
        <w:t>2</w:t>
      </w:r>
      <w:r>
        <w:t xml:space="preserve"> – 202</w:t>
      </w:r>
      <w:r>
        <w:t>3</w:t>
      </w:r>
      <w:r>
        <w:t xml:space="preserve"> годах</w:t>
      </w:r>
    </w:p>
    <w:p w14:paraId="37000000">
      <w:pPr>
        <w:widowControl w:val="0"/>
        <w:ind w:firstLine="0" w:left="360"/>
        <w:jc w:val="center"/>
        <w:rPr>
          <w:shd w:fill="FFE779" w:val="clear"/>
        </w:rPr>
      </w:pPr>
    </w:p>
    <w:p w14:paraId="38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Носовского сельского поселения.</w:t>
      </w:r>
    </w:p>
    <w:p w14:paraId="39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Доходы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Неклиновского района за 2022 год составили </w:t>
      </w:r>
      <w:r>
        <w:rPr>
          <w:sz w:val="28"/>
        </w:rPr>
        <w:t>15603,0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3A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Собственные доходы бюджета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поступили в объеме </w:t>
      </w:r>
      <w:r>
        <w:rPr>
          <w:sz w:val="28"/>
        </w:rPr>
        <w:t>8169,7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рублей,</w:t>
      </w:r>
      <w:r>
        <w:rPr>
          <w:sz w:val="28"/>
        </w:rPr>
        <w:t>.</w:t>
      </w:r>
    </w:p>
    <w:p w14:paraId="3B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Расходы </w:t>
      </w:r>
      <w:r>
        <w:rPr>
          <w:sz w:val="28"/>
        </w:rPr>
        <w:t xml:space="preserve">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Неклиновского района исполнены в</w:t>
      </w:r>
      <w:r>
        <w:t> </w:t>
      </w:r>
      <w:r>
        <w:rPr>
          <w:sz w:val="28"/>
        </w:rPr>
        <w:t>2022 году в сумме 153651,6</w:t>
      </w:r>
      <w:r>
        <w:rPr>
          <w:sz w:val="28"/>
        </w:rPr>
        <w:t xml:space="preserve"> тыс.</w:t>
      </w:r>
      <w:r>
        <w:rPr>
          <w:sz w:val="28"/>
        </w:rPr>
        <w:t xml:space="preserve"> рублей, или на 8</w:t>
      </w:r>
      <w:r>
        <w:rPr>
          <w:sz w:val="28"/>
        </w:rPr>
        <w:t>6,3</w:t>
      </w:r>
      <w:r>
        <w:rPr>
          <w:sz w:val="28"/>
        </w:rPr>
        <w:t> процента к плану, с ростом на </w:t>
      </w:r>
      <w:r>
        <w:rPr>
          <w:sz w:val="28"/>
        </w:rPr>
        <w:t>8,2</w:t>
      </w:r>
      <w:r>
        <w:rPr>
          <w:sz w:val="28"/>
        </w:rPr>
        <w:t xml:space="preserve"> процента</w:t>
      </w:r>
      <w:r>
        <w:rPr>
          <w:sz w:val="28"/>
        </w:rPr>
        <w:t xml:space="preserve"> к 2021 году.</w:t>
      </w:r>
    </w:p>
    <w:p w14:paraId="3C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 результатам исполнения бюджета сложилось превышение </w:t>
      </w:r>
      <w:r>
        <w:rPr>
          <w:sz w:val="28"/>
        </w:rPr>
        <w:t>доходов</w:t>
      </w:r>
      <w:r>
        <w:rPr>
          <w:sz w:val="28"/>
        </w:rPr>
        <w:t xml:space="preserve"> </w:t>
      </w:r>
      <w:r>
        <w:rPr>
          <w:sz w:val="28"/>
        </w:rPr>
        <w:t xml:space="preserve">над </w:t>
      </w:r>
      <w:r>
        <w:rPr>
          <w:sz w:val="28"/>
        </w:rPr>
        <w:t>расход</w:t>
      </w:r>
      <w:r>
        <w:rPr>
          <w:sz w:val="28"/>
        </w:rPr>
        <w:t>ами</w:t>
      </w:r>
      <w:r>
        <w:rPr>
          <w:sz w:val="28"/>
        </w:rPr>
        <w:t xml:space="preserve"> </w:t>
      </w:r>
      <w:r>
        <w:rPr>
          <w:sz w:val="28"/>
        </w:rPr>
        <w:t xml:space="preserve">бюджета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 (</w:t>
      </w:r>
      <w:r>
        <w:rPr>
          <w:sz w:val="28"/>
        </w:rPr>
        <w:t>про</w:t>
      </w:r>
      <w:r>
        <w:rPr>
          <w:sz w:val="28"/>
        </w:rPr>
        <w:t xml:space="preserve">фицит) в объеме </w:t>
      </w:r>
      <w:r>
        <w:rPr>
          <w:sz w:val="28"/>
        </w:rPr>
        <w:t>251,4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рублей.</w:t>
      </w:r>
    </w:p>
    <w:p w14:paraId="3D000000">
      <w:pPr>
        <w:widowControl w:val="0"/>
        <w:ind w:firstLine="709" w:left="0"/>
        <w:contextualSpacing w:val="1"/>
        <w:jc w:val="both"/>
      </w:pPr>
      <w: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14:paraId="3E000000">
      <w:pPr>
        <w:widowControl w:val="0"/>
        <w:ind w:firstLine="709" w:left="0"/>
        <w:jc w:val="both"/>
      </w:pPr>
      <w:r>
        <w:t xml:space="preserve">По-прежнему приоритетным направлением являлись расходы на социальную сферу. На эти цели направлено </w:t>
      </w:r>
      <w:r>
        <w:t>46,8</w:t>
      </w:r>
      <w:r>
        <w:t xml:space="preserve"> процентов расходов  бюджета </w:t>
      </w:r>
      <w:r>
        <w:rPr>
          <w:sz w:val="28"/>
        </w:rPr>
        <w:t xml:space="preserve">Носовского сельского поселения </w:t>
      </w:r>
      <w:r>
        <w:t>Неклиновского района.</w:t>
      </w:r>
    </w:p>
    <w:p w14:paraId="3F000000">
      <w:pPr>
        <w:tabs>
          <w:tab w:leader="none" w:pos="9072" w:val="left"/>
        </w:tabs>
        <w:ind w:firstLine="709" w:left="0"/>
        <w:jc w:val="both"/>
      </w:pPr>
      <w:r>
        <w:t xml:space="preserve"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14:paraId="40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района.</w:t>
      </w:r>
    </w:p>
    <w:p w14:paraId="41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период I полугодия 2023 г. исполнение бюджета </w:t>
      </w:r>
      <w:r>
        <w:rPr>
          <w:sz w:val="28"/>
        </w:rPr>
        <w:t xml:space="preserve">Носовского сельского поселения </w:t>
      </w:r>
      <w:r>
        <w:rPr>
          <w:rFonts w:ascii="Times New Roman" w:hAnsi="Times New Roman"/>
          <w:sz w:val="28"/>
        </w:rPr>
        <w:t>Неклиновского района</w:t>
      </w:r>
      <w:r>
        <w:rPr>
          <w:rFonts w:ascii="Times New Roman" w:hAnsi="Times New Roman"/>
          <w:sz w:val="28"/>
        </w:rPr>
        <w:t xml:space="preserve"> обеспечено с положительной динамикой. </w:t>
      </w:r>
    </w:p>
    <w:p w14:paraId="42000000">
      <w:pPr>
        <w:widowControl w:val="0"/>
        <w:ind w:firstLine="709" w:left="0"/>
        <w:jc w:val="both"/>
      </w:pPr>
      <w:r>
        <w:t>Доходы исполнены в сумме 6575,6</w:t>
      </w:r>
      <w:r>
        <w:t xml:space="preserve"> </w:t>
      </w:r>
      <w:r>
        <w:t>тыс</w:t>
      </w:r>
      <w:r>
        <w:t xml:space="preserve">. </w:t>
      </w:r>
      <w:r>
        <w:t>рублей, или на 40,2</w:t>
      </w:r>
      <w:r>
        <w:t xml:space="preserve"> процента к годовому плану</w:t>
      </w:r>
      <w:r>
        <w:t>.</w:t>
      </w:r>
      <w:r>
        <w:t xml:space="preserve"> </w:t>
      </w:r>
      <w:r>
        <w:t xml:space="preserve">В том числе собственные налоговые и неналоговые поступления составили </w:t>
      </w:r>
      <w:r>
        <w:t>2150,5</w:t>
      </w:r>
      <w:r>
        <w:t> тыс</w:t>
      </w:r>
      <w:r>
        <w:t>.</w:t>
      </w:r>
      <w:r>
        <w:t xml:space="preserve"> рублей</w:t>
      </w:r>
      <w:r>
        <w:t xml:space="preserve">. Расходы исполнены в объеме </w:t>
      </w:r>
      <w:r>
        <w:t>7911,0</w:t>
      </w:r>
      <w:r>
        <w:t xml:space="preserve"> тыс</w:t>
      </w:r>
      <w:r>
        <w:t xml:space="preserve">. </w:t>
      </w:r>
      <w:r>
        <w:t>рублей, или на </w:t>
      </w:r>
      <w:r>
        <w:t>42,4</w:t>
      </w:r>
      <w:r>
        <w:t> процент</w:t>
      </w:r>
      <w:r>
        <w:t>а</w:t>
      </w:r>
      <w:r>
        <w:t>.</w:t>
      </w:r>
    </w:p>
    <w:p w14:paraId="43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Социальные обязательства местн</w:t>
      </w:r>
      <w:r>
        <w:rPr>
          <w:sz w:val="28"/>
        </w:rPr>
        <w:t>ого</w:t>
      </w:r>
      <w:r>
        <w:rPr>
          <w:sz w:val="28"/>
        </w:rPr>
        <w:t xml:space="preserve"> бюджет</w:t>
      </w:r>
      <w:r>
        <w:rPr>
          <w:sz w:val="28"/>
        </w:rPr>
        <w:t>а</w:t>
      </w:r>
      <w:r>
        <w:rPr>
          <w:sz w:val="28"/>
        </w:rPr>
        <w:t xml:space="preserve"> обеспечены финансированием в полном объеме.</w:t>
      </w:r>
    </w:p>
    <w:p w14:paraId="44000000">
      <w:pPr>
        <w:widowControl w:val="0"/>
        <w:ind w:firstLine="709" w:left="0"/>
        <w:jc w:val="both"/>
        <w:outlineLvl w:val="1"/>
        <w:rPr>
          <w:shd w:fill="FFD821" w:val="clear"/>
        </w:rPr>
      </w:pPr>
      <w:r>
        <w:rPr>
          <w:sz w:val="28"/>
        </w:rPr>
        <w:t xml:space="preserve">По итогам I полугодия 2023 г. исполнение бюджета обеспечено с </w:t>
      </w:r>
      <w:r>
        <w:rPr>
          <w:sz w:val="28"/>
        </w:rPr>
        <w:t>дефицитом</w:t>
      </w:r>
      <w:r>
        <w:rPr>
          <w:sz w:val="28"/>
        </w:rPr>
        <w:t xml:space="preserve"> в сумме 1335,4</w:t>
      </w:r>
      <w:r>
        <w:rPr>
          <w:sz w:val="28"/>
        </w:rPr>
        <w:t xml:space="preserve"> тыс.</w:t>
      </w:r>
      <w:r>
        <w:rPr>
          <w:sz w:val="28"/>
        </w:rPr>
        <w:t xml:space="preserve">рублей. </w:t>
      </w:r>
    </w:p>
    <w:p w14:paraId="45000000">
      <w:pPr>
        <w:widowControl w:val="0"/>
        <w:ind/>
        <w:jc w:val="center"/>
        <w:outlineLvl w:val="1"/>
      </w:pPr>
    </w:p>
    <w:p w14:paraId="46000000">
      <w:pPr>
        <w:widowControl w:val="0"/>
        <w:ind/>
        <w:jc w:val="center"/>
        <w:outlineLvl w:val="1"/>
      </w:pPr>
    </w:p>
    <w:p w14:paraId="47000000">
      <w:pPr>
        <w:widowControl w:val="0"/>
        <w:ind/>
        <w:jc w:val="center"/>
        <w:outlineLvl w:val="1"/>
      </w:pPr>
      <w:r>
        <w:t xml:space="preserve">2. Основные цели и задачи бюджетной </w:t>
      </w:r>
    </w:p>
    <w:p w14:paraId="48000000">
      <w:pPr>
        <w:widowControl w:val="0"/>
        <w:ind/>
        <w:jc w:val="center"/>
        <w:outlineLvl w:val="1"/>
      </w:pPr>
      <w:r>
        <w:t xml:space="preserve">и налоговой политики </w:t>
      </w:r>
      <w:r>
        <w:t>на 202</w:t>
      </w:r>
      <w:r>
        <w:t>4</w:t>
      </w:r>
      <w:r>
        <w:t xml:space="preserve"> год и на плановый период 2025</w:t>
      </w:r>
      <w:r>
        <w:t xml:space="preserve"> и 202</w:t>
      </w:r>
      <w:r>
        <w:t>6</w:t>
      </w:r>
      <w:r>
        <w:t xml:space="preserve"> годов</w:t>
      </w:r>
    </w:p>
    <w:p w14:paraId="49000000">
      <w:pPr>
        <w:widowControl w:val="0"/>
        <w:ind/>
        <w:jc w:val="center"/>
        <w:outlineLvl w:val="1"/>
      </w:pPr>
    </w:p>
    <w:p w14:paraId="4A000000">
      <w:pPr>
        <w:ind w:firstLine="709" w:left="0"/>
        <w:jc w:val="both"/>
      </w:pPr>
      <w:r>
        <w:t xml:space="preserve">Бюджетная и налоговая политика </w:t>
      </w:r>
      <w:r>
        <w:t>Носовского сельского поселения</w:t>
      </w:r>
      <w: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>
        <w:t xml:space="preserve"> Носовского сельского поселения Неклиновского района</w:t>
      </w:r>
      <w:r>
        <w:t>, создания резерва для обеспечения приоритетных и непредвиденных расходов бюджета</w:t>
      </w:r>
      <w:r>
        <w:t xml:space="preserve"> Носовского сельского поселения Неклиновского района.</w:t>
      </w:r>
    </w:p>
    <w:p w14:paraId="4B000000">
      <w:pPr>
        <w:widowControl w:val="0"/>
        <w:spacing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Приоритетной целью бюджетной политики является сбалансированность бюджета и устойчивость бюджетной системы.</w:t>
      </w:r>
    </w:p>
    <w:p w14:paraId="4C000000">
      <w:pPr>
        <w:widowControl w:val="0"/>
        <w:spacing w:line="240" w:lineRule="auto"/>
        <w:ind w:firstLine="709" w:left="0"/>
        <w:jc w:val="both"/>
        <w:rPr>
          <w:color w:val="000000"/>
        </w:rPr>
      </w:pPr>
      <w:r>
        <w:t>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 г. до 19242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14:paraId="4D000000">
      <w:pPr>
        <w:widowControl w:val="0"/>
        <w:ind w:firstLine="709" w:left="0"/>
        <w:jc w:val="both"/>
      </w:pPr>
      <w:r>
        <w:t xml:space="preserve">Параметры бюджета Носовского сельского поселения </w:t>
      </w:r>
      <w:r>
        <w:t xml:space="preserve">Неклиновского района </w:t>
      </w:r>
      <w:r>
        <w:t xml:space="preserve">на 2024 год и на плановый период 2025 и 2026 годов сформированы на основе прогноза социально-экономического </w:t>
      </w:r>
      <w:r>
        <w:t xml:space="preserve">развития Носовского сельского поселения </w:t>
      </w:r>
      <w:r>
        <w:t xml:space="preserve"> на 2024 – 2026 годы</w:t>
      </w:r>
      <w:r>
        <w:t>.</w:t>
      </w:r>
    </w:p>
    <w:p w14:paraId="4E000000">
      <w:pPr>
        <w:widowControl w:val="0"/>
        <w:ind w:firstLine="709" w:left="0"/>
        <w:jc w:val="both"/>
      </w:pPr>
      <w: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>
        <w:t>областного</w:t>
      </w:r>
      <w:r>
        <w:t xml:space="preserve"> бюджета.</w:t>
      </w:r>
    </w:p>
    <w:p w14:paraId="4F000000">
      <w:pPr>
        <w:widowControl w:val="0"/>
        <w:ind w:firstLine="709" w:left="0"/>
        <w:jc w:val="both"/>
      </w:pPr>
      <w:r>
        <w:t xml:space="preserve">Продолжится соблюдение требований бюджетного законодательства, предельного уровня </w:t>
      </w:r>
      <w:r>
        <w:t>муниципального</w:t>
      </w:r>
      <w:r>
        <w:t xml:space="preserve"> долга и бюджетного дефицита, недопущение образования кредиторской задолженности.</w:t>
      </w:r>
    </w:p>
    <w:p w14:paraId="50000000">
      <w:pPr>
        <w:pStyle w:val="Style_6"/>
        <w:spacing w:before="0" w:line="240" w:lineRule="auto"/>
        <w:ind w:firstLine="709" w:left="0"/>
        <w:rPr>
          <w:sz w:val="28"/>
        </w:rPr>
      </w:pPr>
    </w:p>
    <w:p w14:paraId="51000000">
      <w:pPr>
        <w:ind w:firstLine="709" w:left="0"/>
        <w:jc w:val="center"/>
        <w:rPr>
          <w:color w:val="000000"/>
        </w:rPr>
      </w:pPr>
      <w:r>
        <w:rPr>
          <w:color w:val="000000"/>
        </w:rPr>
        <w:t xml:space="preserve">2.1. Налоговая политика </w:t>
      </w:r>
      <w:r>
        <w:rPr>
          <w:color w:val="000000"/>
        </w:rPr>
        <w:t>Носовского сельского поселения</w:t>
      </w:r>
      <w:r>
        <w:rPr>
          <w:color w:val="000000"/>
        </w:rPr>
        <w:t xml:space="preserve"> на 2024 год</w:t>
      </w:r>
    </w:p>
    <w:p w14:paraId="52000000">
      <w:pPr>
        <w:ind w:firstLine="709" w:left="0"/>
        <w:jc w:val="center"/>
        <w:rPr>
          <w:color w:val="000000"/>
        </w:rPr>
      </w:pPr>
      <w:r>
        <w:rPr>
          <w:color w:val="000000"/>
        </w:rPr>
        <w:t>и на плановый период 2025 и 2026 годов</w:t>
      </w:r>
    </w:p>
    <w:p w14:paraId="53000000">
      <w:pPr>
        <w:ind w:firstLine="709" w:left="0"/>
        <w:jc w:val="both"/>
        <w:rPr>
          <w:color w:val="000000"/>
        </w:rPr>
      </w:pPr>
    </w:p>
    <w:p w14:paraId="54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000000"/>
        </w:rPr>
        <w:t>Носовском сельском поселении</w:t>
      </w:r>
      <w:r>
        <w:rPr>
          <w:color w:val="000000"/>
        </w:rPr>
        <w:t xml:space="preserve"> на 2024 год и на плановый период до 2026 года сохраняется курс на стимулирование экономической и инвестиционной активности и развитие доходного потенциала </w:t>
      </w:r>
      <w:r>
        <w:rPr>
          <w:color w:val="000000"/>
        </w:rPr>
        <w:t xml:space="preserve">поселения </w:t>
      </w:r>
      <w:r>
        <w:rPr>
          <w:color w:val="000000"/>
        </w:rPr>
        <w:t>на основе экономического роста.</w:t>
      </w:r>
    </w:p>
    <w:p w14:paraId="55000000">
      <w:pPr>
        <w:ind w:firstLine="709" w:left="0"/>
        <w:jc w:val="both"/>
        <w:rPr>
          <w:color w:val="000000"/>
        </w:rPr>
      </w:pPr>
      <w:r>
        <w:rPr>
          <w:color w:val="000000"/>
        </w:rPr>
        <w:t>Достижение поставленных целей и задач будет основываться на</w:t>
      </w:r>
      <w:r>
        <w:rPr>
          <w:color w:val="000000"/>
        </w:rPr>
        <w:t> </w:t>
      </w:r>
      <w:r>
        <w:rPr>
          <w:color w:val="000000"/>
        </w:rPr>
        <w:t>следующих приоритетах:</w:t>
      </w:r>
    </w:p>
    <w:p w14:paraId="56000000">
      <w:pPr>
        <w:ind w:firstLine="709" w:left="0"/>
        <w:jc w:val="both"/>
        <w:rPr>
          <w:color w:val="000000"/>
        </w:rPr>
      </w:pPr>
      <w:r>
        <w:rPr>
          <w:color w:val="000000"/>
        </w:rPr>
        <w:t>1. Реализация существующего комплекса мер, направленных на</w:t>
      </w:r>
      <w:r>
        <w:rPr>
          <w:color w:val="000000"/>
        </w:rPr>
        <w:t> </w:t>
      </w:r>
      <w:r>
        <w:rPr>
          <w:color w:val="000000"/>
        </w:rPr>
        <w:t>формирование благоприятного инвестиционного</w:t>
      </w:r>
      <w:r>
        <w:rPr>
          <w:color w:val="000000"/>
        </w:rPr>
        <w:t xml:space="preserve"> климата.</w:t>
      </w:r>
    </w:p>
    <w:p w14:paraId="57000000">
      <w:pPr>
        <w:ind w:firstLine="709" w:left="0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Обеспечение комфортных налоговых условий для отдельных категорий населения, нуждающихся в муниципальной поддержке. </w:t>
      </w:r>
    </w:p>
    <w:p w14:paraId="58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Установленные на местном уровне льготы по земельному налогу и налогу на имущество физических лиц носят социально значимый характер. </w:t>
      </w:r>
    </w:p>
    <w:p w14:paraId="59000000">
      <w:pPr>
        <w:ind w:firstLine="709" w:left="0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Проведение оценки налоговых расходов, включающей оценку бюджетной, экономической и социальной эффективности, влияние предоставленных налоговых преференций на достижение целей социально-экономической политики </w:t>
      </w:r>
      <w:r>
        <w:rPr>
          <w:color w:val="000000"/>
        </w:rPr>
        <w:t>Носовского сельского поселения</w:t>
      </w:r>
      <w:r>
        <w:rPr>
          <w:color w:val="000000"/>
        </w:rPr>
        <w:t>.</w:t>
      </w:r>
    </w:p>
    <w:p w14:paraId="5A000000">
      <w:pPr>
        <w:ind w:firstLine="709" w:left="0"/>
        <w:jc w:val="both"/>
        <w:rPr>
          <w:color w:val="000000"/>
        </w:rPr>
      </w:pPr>
      <w:r>
        <w:rPr>
          <w:color w:val="000000"/>
        </w:rPr>
        <w:t>Совершенствование нормативной правовой базы по вопросам налогообложения будет осуществляться в условиях изменений федерального и регионального налогового законодательства.</w:t>
      </w:r>
    </w:p>
    <w:p w14:paraId="5B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В трехлетней перспективе будет продолжена работа по укреплению доходной базы бюджета </w:t>
      </w:r>
      <w:r>
        <w:rPr>
          <w:color w:val="000000"/>
        </w:rPr>
        <w:t>поселения</w:t>
      </w:r>
      <w:r>
        <w:rPr>
          <w:color w:val="000000"/>
        </w:rPr>
        <w:t xml:space="preserve"> за счет наращивания стабильных доходных источников и мобилизации в бюджет имеющихся резервов.</w:t>
      </w:r>
    </w:p>
    <w:p w14:paraId="5C000000">
      <w:pPr>
        <w:pStyle w:val="Style_5"/>
        <w:spacing w:after="0" w:before="0"/>
        <w:ind/>
        <w:jc w:val="center"/>
        <w:rPr>
          <w:sz w:val="28"/>
        </w:rPr>
      </w:pPr>
    </w:p>
    <w:p w14:paraId="5D000000">
      <w:pPr>
        <w:pStyle w:val="Style_5"/>
        <w:spacing w:after="0" w:before="0"/>
        <w:ind/>
        <w:jc w:val="center"/>
        <w:rPr>
          <w:color w:val="000000"/>
          <w:sz w:val="28"/>
        </w:rPr>
      </w:pPr>
      <w:r>
        <w:rPr>
          <w:sz w:val="28"/>
        </w:rPr>
        <w:t>2.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color w:val="000000"/>
          <w:sz w:val="28"/>
        </w:rPr>
        <w:t xml:space="preserve">Основные направления бюджетной политики </w:t>
      </w:r>
    </w:p>
    <w:p w14:paraId="5E000000">
      <w:pPr>
        <w:pStyle w:val="Style_5"/>
        <w:spacing w:after="0" w:before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в области социальной сферы</w:t>
      </w:r>
    </w:p>
    <w:p w14:paraId="5F000000">
      <w:pPr>
        <w:pStyle w:val="Style_5"/>
        <w:spacing w:after="0" w:before="0"/>
        <w:ind/>
        <w:jc w:val="center"/>
        <w:rPr>
          <w:color w:val="000000"/>
          <w:sz w:val="28"/>
        </w:rPr>
      </w:pPr>
    </w:p>
    <w:p w14:paraId="60000000">
      <w:pPr>
        <w:pStyle w:val="Style_7"/>
        <w:spacing w:after="0" w:before="0"/>
        <w:ind w:firstLine="709" w:left="0"/>
        <w:jc w:val="both"/>
        <w:rPr>
          <w:color w:val="000000"/>
        </w:rPr>
      </w:pPr>
      <w:r>
        <w:t>Одним из основных подходов бюджетной политики в области социальной сферы является увеличение уровня доходов граждан.</w:t>
      </w:r>
    </w:p>
    <w:p w14:paraId="61000000">
      <w:pPr>
        <w:widowControl w:val="0"/>
        <w:ind w:firstLine="709" w:left="0"/>
        <w:jc w:val="both"/>
      </w:pPr>
      <w: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14:paraId="62000000">
      <w:pPr>
        <w:widowControl w:val="0"/>
        <w:ind w:firstLine="709" w:left="0"/>
        <w:jc w:val="both"/>
      </w:pPr>
      <w: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14:paraId="63000000">
      <w:pPr>
        <w:widowControl w:val="0"/>
        <w:ind w:firstLine="709" w:left="0"/>
        <w:jc w:val="both"/>
      </w:pPr>
      <w:r>
        <w:t xml:space="preserve">Бюджетная политика в </w:t>
      </w:r>
      <w:r>
        <w:t>Носовском сельском поселении</w:t>
      </w:r>
      <w:r>
        <w:t xml:space="preserve"> направлена на обеспечение в первоочередном порядке повышение качества услуг в отраслях социальной сферы.</w:t>
      </w:r>
    </w:p>
    <w:p w14:paraId="64000000">
      <w:pPr>
        <w:widowControl w:val="0"/>
        <w:ind w:firstLine="709" w:left="0"/>
        <w:jc w:val="both"/>
      </w:pPr>
      <w:r>
        <w:t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</w:t>
      </w:r>
      <w:r>
        <w:t xml:space="preserve">, исходя из уровня инфляции согласно прогнозу социально-экономического развития </w:t>
      </w:r>
      <w:r>
        <w:t>Носовского сельского поселения</w:t>
      </w:r>
      <w:r>
        <w:t xml:space="preserve"> на 2024 – 2026 годы.</w:t>
      </w:r>
    </w:p>
    <w:p w14:paraId="65000000">
      <w:pPr>
        <w:widowControl w:val="0"/>
        <w:ind w:firstLine="708" w:left="0"/>
        <w:jc w:val="both"/>
      </w:pPr>
    </w:p>
    <w:p w14:paraId="66000000">
      <w:pPr>
        <w:widowControl w:val="0"/>
        <w:ind/>
        <w:jc w:val="center"/>
      </w:pPr>
      <w:r>
        <w:t>3. Повышение эффективности</w:t>
      </w:r>
    </w:p>
    <w:p w14:paraId="67000000">
      <w:pPr>
        <w:ind/>
        <w:jc w:val="center"/>
      </w:pPr>
      <w:r>
        <w:rPr>
          <w:color w:val="000000"/>
        </w:rPr>
        <w:t>и приоритизация</w:t>
      </w:r>
      <w:r>
        <w:rPr>
          <w:color w:val="000000"/>
        </w:rPr>
        <w:t xml:space="preserve"> </w:t>
      </w:r>
      <w:r>
        <w:t>бюджетных расходов</w:t>
      </w:r>
    </w:p>
    <w:p w14:paraId="68000000">
      <w:pPr>
        <w:ind/>
        <w:jc w:val="center"/>
      </w:pPr>
    </w:p>
    <w:p w14:paraId="69000000">
      <w:pPr>
        <w:widowControl w:val="0"/>
        <w:ind w:firstLine="709" w:left="0"/>
        <w:jc w:val="both"/>
      </w:pPr>
      <w: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r>
        <w:t>приоритизации</w:t>
      </w:r>
      <w:r>
        <w:t xml:space="preserve"> и повышения эффективности использования финансовых ресурсов. </w:t>
      </w:r>
    </w:p>
    <w:p w14:paraId="6A000000">
      <w:pPr>
        <w:widowControl w:val="0"/>
        <w:ind w:firstLine="709" w:left="0"/>
        <w:jc w:val="both"/>
      </w:pPr>
      <w:r>
        <w:t xml:space="preserve">В целях создания условий для эффективного использования средств бюджета Носовского сельского поселения </w:t>
      </w:r>
      <w:r>
        <w:t>Неклиновского района</w:t>
      </w:r>
      <w:r>
        <w:t xml:space="preserve"> </w:t>
      </w:r>
      <w:r>
        <w:t>и мобилизации ресурсов продолжится применение</w:t>
      </w:r>
      <w:r>
        <w:t xml:space="preserve"> следующих</w:t>
      </w:r>
      <w:r>
        <w:t xml:space="preserve"> основных подходов:</w:t>
      </w:r>
    </w:p>
    <w:p w14:paraId="6B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формирование расходных обязательств с учетом их оптимизации и пересмотра структуры расходов бюджета;</w:t>
      </w:r>
    </w:p>
    <w:p w14:paraId="6C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разработка бюджета на основе муниципальных программ Носовского сельского поселения;</w:t>
      </w:r>
    </w:p>
    <w:p w14:paraId="6D000000">
      <w:pPr>
        <w:ind w:firstLine="709" w:left="0"/>
        <w:jc w:val="both"/>
      </w:pPr>
      <w:r>
        <w:t>оптимизация расходов бюджета</w:t>
      </w:r>
      <w:r>
        <w:t xml:space="preserve"> Носовского сельского поселения</w:t>
      </w:r>
      <w:r>
        <w:t xml:space="preserve"> </w:t>
      </w:r>
      <w:r>
        <w:t>Неклиновского района</w:t>
      </w:r>
      <w:r>
        <w:t xml:space="preserve">, направляемых </w:t>
      </w:r>
      <w:r>
        <w:t>муниципальным</w:t>
      </w:r>
      <w:r>
        <w:t xml:space="preserve"> бюджетным в форме субсидий на оказание </w:t>
      </w:r>
      <w:r>
        <w:t>муниципальных</w:t>
      </w:r>
      <w: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t>муниципальных</w:t>
      </w:r>
      <w:r>
        <w:t xml:space="preserve"> услуг;</w:t>
      </w:r>
    </w:p>
    <w:p w14:paraId="6E000000">
      <w:pPr>
        <w:ind w:firstLine="709" w:left="0"/>
        <w:jc w:val="both"/>
      </w:pPr>
      <w:r>
        <w:t>недопущение увеличения действующих и принятия новых расходных обязательств, необеспеченных финансовыми источниками</w:t>
      </w:r>
      <w:r>
        <w:t>;</w:t>
      </w:r>
    </w:p>
    <w:p w14:paraId="6F000000">
      <w:pPr>
        <w:ind w:firstLine="709" w:left="0"/>
        <w:jc w:val="both"/>
      </w:pPr>
      <w:r>
        <w:t xml:space="preserve">обеспечение соблюдения финансовой дисциплины при </w:t>
      </w:r>
      <w:r>
        <w:t>использовании бюджетных средств.</w:t>
      </w:r>
    </w:p>
    <w:p w14:paraId="70000000">
      <w:pPr>
        <w:ind w:firstLine="709" w:left="0"/>
        <w:jc w:val="both"/>
      </w:pPr>
    </w:p>
    <w:p w14:paraId="71000000">
      <w:pPr>
        <w:spacing w:line="228" w:lineRule="auto"/>
        <w:ind w:firstLine="709" w:left="0"/>
        <w:jc w:val="center"/>
      </w:pPr>
    </w:p>
    <w:p w14:paraId="72000000">
      <w:pPr>
        <w:spacing w:line="228" w:lineRule="auto"/>
        <w:ind w:firstLine="709" w:left="0"/>
        <w:jc w:val="center"/>
      </w:pPr>
      <w:r>
        <w:t>4. Обеспечение сбалансированности бюджета</w:t>
      </w:r>
      <w:r>
        <w:t xml:space="preserve"> Носовского сельского поселения Неклиновского района.</w:t>
      </w:r>
    </w:p>
    <w:p w14:paraId="73000000">
      <w:pPr>
        <w:spacing w:line="228" w:lineRule="auto"/>
        <w:ind w:firstLine="709" w:left="0"/>
        <w:rPr>
          <w:sz w:val="22"/>
        </w:rPr>
      </w:pPr>
    </w:p>
    <w:p w14:paraId="74000000">
      <w:pPr>
        <w:ind w:firstLine="709" w:left="0"/>
        <w:jc w:val="both"/>
      </w:pPr>
    </w:p>
    <w:p w14:paraId="75000000">
      <w:pPr>
        <w:ind w:firstLine="709" w:left="0"/>
        <w:jc w:val="both"/>
      </w:pPr>
      <w:r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 Носовского сельского поселения</w:t>
      </w:r>
      <w:r>
        <w:t xml:space="preserve"> Неклиновского района.</w:t>
      </w:r>
    </w:p>
    <w:sectPr>
      <w:headerReference r:id="rId1" w:type="default"/>
      <w:pgSz w:h="16838" w:orient="portrait" w:w="11906"/>
      <w:pgMar w:bottom="567" w:footer="720" w:gutter="0" w:header="720" w:left="1304" w:right="851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basedOn w:val="Style_8"/>
    <w:link w:val="Style_11_ch"/>
    <w:semiHidden w:val="1"/>
    <w:unhideWhenUsed w:val="1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basedOn w:val="Style_8_ch"/>
    <w:link w:val="Style_11"/>
    <w:semiHidden w:val="1"/>
    <w:unhideWhenUsed w:val="1"/>
    <w:rPr>
      <w:rFonts w:ascii="Tahoma" w:hAnsi="Tahoma"/>
      <w:sz w:val="20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alloon Text"/>
    <w:basedOn w:val="Style_8"/>
    <w:link w:val="Style_14_ch"/>
    <w:rPr>
      <w:rFonts w:ascii="Tahoma" w:hAnsi="Tahoma"/>
      <w:sz w:val="16"/>
    </w:rPr>
  </w:style>
  <w:style w:styleId="Style_14_ch" w:type="character">
    <w:name w:val="Balloon Text"/>
    <w:basedOn w:val="Style_8_ch"/>
    <w:link w:val="Style_14"/>
    <w:rPr>
      <w:rFonts w:ascii="Tahoma" w:hAnsi="Tahoma"/>
      <w:sz w:val="16"/>
    </w:rPr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7" w:type="paragraph">
    <w:name w:val="western"/>
    <w:basedOn w:val="Style_8"/>
    <w:link w:val="Style_7_ch"/>
    <w:pPr>
      <w:spacing w:afterAutospacing="on" w:beforeAutospacing="on"/>
      <w:ind/>
    </w:pPr>
  </w:style>
  <w:style w:styleId="Style_7_ch" w:type="character">
    <w:name w:val="western"/>
    <w:basedOn w:val="Style_8_ch"/>
    <w:link w:val="Style_7"/>
  </w:style>
  <w:style w:styleId="Style_16" w:type="paragraph">
    <w:name w:val="Postan"/>
    <w:basedOn w:val="Style_8"/>
    <w:link w:val="Style_16_ch"/>
    <w:pPr>
      <w:ind/>
      <w:jc w:val="center"/>
    </w:pPr>
  </w:style>
  <w:style w:styleId="Style_16_ch" w:type="character">
    <w:name w:val="Postan"/>
    <w:basedOn w:val="Style_8_ch"/>
    <w:link w:val="Style_16"/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Знак1"/>
    <w:basedOn w:val="Style_8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Знак1"/>
    <w:basedOn w:val="Style_8_ch"/>
    <w:link w:val="Style_19"/>
    <w:rPr>
      <w:rFonts w:ascii="Tahoma" w:hAnsi="Tahoma"/>
      <w:sz w:val="20"/>
    </w:rPr>
  </w:style>
  <w:style w:styleId="Style_20" w:type="paragraph">
    <w:name w:val="heading 5"/>
    <w:next w:val="Style_8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6" w:type="paragraph">
    <w:name w:val="Style 9"/>
    <w:basedOn w:val="Style_8"/>
    <w:link w:val="Style_6_ch"/>
    <w:pPr>
      <w:widowControl w:val="0"/>
      <w:spacing w:before="540" w:line="312" w:lineRule="exact"/>
      <w:ind/>
      <w:jc w:val="both"/>
    </w:pPr>
    <w:rPr>
      <w:sz w:val="26"/>
    </w:rPr>
  </w:style>
  <w:style w:styleId="Style_6_ch" w:type="character">
    <w:name w:val="Style 9"/>
    <w:basedOn w:val="Style_8_ch"/>
    <w:link w:val="Style_6"/>
    <w:rPr>
      <w:sz w:val="26"/>
    </w:rPr>
  </w:style>
  <w:style w:styleId="Style_21" w:type="paragraph">
    <w:name w:val="heading 1"/>
    <w:basedOn w:val="Style_8"/>
    <w:next w:val="Style_8"/>
    <w:link w:val="Style_2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1_ch" w:type="character">
    <w:name w:val="heading 1"/>
    <w:basedOn w:val="Style_8_ch"/>
    <w:link w:val="Style_21"/>
    <w:rPr>
      <w:b w:val="1"/>
      <w:sz w:val="32"/>
    </w:rPr>
  </w:style>
  <w:style w:styleId="Style_22" w:type="paragraph">
    <w:name w:val="Body Text"/>
    <w:basedOn w:val="Style_8"/>
    <w:link w:val="Style_22_ch"/>
    <w:pPr>
      <w:ind/>
      <w:jc w:val="both"/>
    </w:pPr>
  </w:style>
  <w:style w:styleId="Style_22_ch" w:type="character">
    <w:name w:val="Body Text"/>
    <w:basedOn w:val="Style_8_ch"/>
    <w:link w:val="Style_22"/>
  </w:style>
  <w:style w:styleId="Style_23" w:type="paragraph">
    <w:name w:val="Body Text Indent"/>
    <w:basedOn w:val="Style_8"/>
    <w:link w:val="Style_23_ch"/>
    <w:pPr>
      <w:ind w:firstLine="1134" w:left="0"/>
      <w:jc w:val="both"/>
    </w:pPr>
  </w:style>
  <w:style w:styleId="Style_23_ch" w:type="character">
    <w:name w:val="Body Text Indent"/>
    <w:basedOn w:val="Style_8_ch"/>
    <w:link w:val="Style_23"/>
  </w:style>
  <w:style w:styleId="Style_24" w:type="paragraph">
    <w:name w:val="Hyperlink"/>
    <w:basedOn w:val="Style_18"/>
    <w:link w:val="Style_24_ch"/>
    <w:rPr>
      <w:color w:val="000080"/>
      <w:u w:val="single"/>
    </w:rPr>
  </w:style>
  <w:style w:styleId="Style_24_ch" w:type="character">
    <w:name w:val="Hyperlink"/>
    <w:basedOn w:val="Style_18_ch"/>
    <w:link w:val="Style_24"/>
    <w:rPr>
      <w:color w:val="000080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Абзац списка"/>
    <w:basedOn w:val="Style_8"/>
    <w:link w:val="Style_27_ch"/>
    <w:pPr>
      <w:ind w:firstLine="0" w:left="720"/>
    </w:pPr>
    <w:rPr>
      <w:sz w:val="20"/>
    </w:rPr>
  </w:style>
  <w:style w:styleId="Style_27_ch" w:type="character">
    <w:name w:val="Абзац списка"/>
    <w:basedOn w:val="Style_8_ch"/>
    <w:link w:val="Style_27"/>
    <w:rPr>
      <w:sz w:val="20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8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8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32" w:type="paragraph">
    <w:name w:val="Subtitle"/>
    <w:next w:val="Style_8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5" w:type="paragraph">
    <w:name w:val="Normal (Web)"/>
    <w:basedOn w:val="Style_8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8_ch"/>
    <w:link w:val="Style_5"/>
    <w:rPr>
      <w:sz w:val="24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33" w:type="paragraph">
    <w:name w:val="Title"/>
    <w:next w:val="Style_8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8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8"/>
    <w:next w:val="Style_8"/>
    <w:link w:val="Style_35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5_ch" w:type="character">
    <w:name w:val="heading 2"/>
    <w:basedOn w:val="Style_8_ch"/>
    <w:link w:val="Style_35"/>
    <w:rPr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2023-11-07T08:06:30Z</dcterms:modified>
</cp:coreProperties>
</file>