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</w:p>
    <w:p w14:paraId="02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3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</w:t>
      </w:r>
    </w:p>
    <w:p w14:paraId="04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НЕКЛИНОВСКИЙ РАЙОН</w:t>
      </w:r>
    </w:p>
    <w:p w14:paraId="05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ОБРАЗОВАНИЕ</w:t>
      </w:r>
    </w:p>
    <w:p w14:paraId="06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«НОСОВСКОЕ СЕЛЬСКОЕ ПОСЕЛЕНИЕ»</w:t>
      </w:r>
    </w:p>
    <w:p w14:paraId="07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0" w:lineRule="atLeast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СОБРАНИЕ ДЕПУТАТОВ НОСОВСКОГО СЕЛЬСКОГО ПОСЕЛЕНИЯ</w:t>
      </w:r>
    </w:p>
    <w:p w14:paraId="09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0" w:lineRule="atLeast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РЕШЕНИЕ</w:t>
      </w:r>
    </w:p>
    <w:p w14:paraId="0B000000">
      <w:pPr>
        <w:spacing w:after="0" w:line="20" w:lineRule="atLeast"/>
        <w:ind/>
        <w:jc w:val="center"/>
        <w:rPr>
          <w:rFonts w:ascii="Times New Roman" w:hAnsi="Times New Roman"/>
          <w:b w:val="1"/>
          <w:sz w:val="26"/>
        </w:rPr>
      </w:pPr>
    </w:p>
    <w:p w14:paraId="0C000000">
      <w:pPr>
        <w:spacing w:line="240" w:lineRule="auto"/>
        <w:ind/>
        <w:jc w:val="center"/>
        <w:rPr>
          <w:rFonts w:ascii="Times New Roman" w:hAnsi="Times New Roman"/>
          <w:b w:val="1"/>
          <w:strike w:val="0"/>
          <w:sz w:val="28"/>
        </w:rPr>
      </w:pPr>
      <w:r>
        <w:rPr>
          <w:rFonts w:ascii="Times New Roman" w:hAnsi="Times New Roman"/>
          <w:b w:val="1"/>
          <w:strike w:val="0"/>
          <w:sz w:val="28"/>
        </w:rPr>
        <w:t xml:space="preserve">О внесении изменений в решение Собрания депутатов </w:t>
      </w:r>
    </w:p>
    <w:p w14:paraId="0D000000">
      <w:pPr>
        <w:spacing w:line="240" w:lineRule="auto"/>
        <w:ind/>
        <w:jc w:val="center"/>
        <w:rPr>
          <w:rFonts w:ascii="Times New Roman" w:hAnsi="Times New Roman"/>
          <w:b w:val="1"/>
          <w:strike w:val="0"/>
          <w:sz w:val="28"/>
        </w:rPr>
      </w:pPr>
      <w:r>
        <w:rPr>
          <w:rFonts w:ascii="Times New Roman" w:hAnsi="Times New Roman"/>
          <w:b w:val="1"/>
          <w:strike w:val="0"/>
          <w:sz w:val="28"/>
        </w:rPr>
        <w:t>Носовского сельского поселения от 22.11.2022 № 43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trike w:val="0"/>
          <w:sz w:val="28"/>
        </w:rPr>
      </w:pPr>
      <w:r>
        <w:rPr>
          <w:rFonts w:ascii="Times New Roman" w:hAnsi="Times New Roman"/>
          <w:b w:val="1"/>
          <w:strike w:val="0"/>
          <w:sz w:val="28"/>
        </w:rPr>
        <w:t>«</w:t>
      </w:r>
      <w:r>
        <w:rPr>
          <w:rFonts w:ascii="Times New Roman" w:hAnsi="Times New Roman"/>
          <w:b w:val="1"/>
          <w:strike w:val="0"/>
          <w:sz w:val="28"/>
        </w:rPr>
        <w:t>Об установлении земельного налога</w:t>
      </w:r>
      <w:r>
        <w:rPr>
          <w:rFonts w:ascii="Times New Roman" w:hAnsi="Times New Roman"/>
          <w:b w:val="1"/>
          <w:strike w:val="0"/>
          <w:sz w:val="28"/>
        </w:rPr>
        <w:t>»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           </w:t>
      </w:r>
      <w:r>
        <w:rPr>
          <w:rFonts w:ascii="Times New Roman" w:hAnsi="Times New Roman"/>
          <w:b w:val="1"/>
          <w:sz w:val="28"/>
        </w:rPr>
        <w:t xml:space="preserve">            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Принято</w:t>
      </w:r>
    </w:p>
    <w:p w14:paraId="11000000">
      <w:pPr>
        <w:spacing w:after="0" w:line="20" w:lineRule="atLeast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Собранием депутатов                                                                 </w:t>
      </w:r>
      <w:r>
        <w:rPr>
          <w:rFonts w:ascii="Times New Roman" w:hAnsi="Times New Roman"/>
          <w:b w:val="1"/>
          <w:sz w:val="28"/>
        </w:rPr>
        <w:t>14 мая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2024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года</w:t>
      </w:r>
    </w:p>
    <w:p w14:paraId="12000000">
      <w:pPr>
        <w:spacing w:after="0" w:line="20" w:lineRule="atLeast"/>
        <w:ind/>
        <w:jc w:val="both"/>
        <w:rPr>
          <w:rFonts w:ascii="Times New Roman" w:hAnsi="Times New Roman"/>
          <w:sz w:val="28"/>
        </w:rPr>
      </w:pPr>
    </w:p>
    <w:p w14:paraId="13000000">
      <w:pPr>
        <w:pStyle w:val="Style_1"/>
        <w:ind w:firstLine="531" w:left="0"/>
      </w:pPr>
      <w:r>
        <w:t xml:space="preserve"> </w:t>
      </w:r>
      <w:r>
        <w:t>В соответствии с главой 31 «Земельный налог» части второй Налогового кодекса Российской Федерации, Уставом муниципального образования «Носовское сельское поселение»</w:t>
      </w:r>
      <w:r>
        <w:t>,</w:t>
      </w:r>
      <w:r>
        <w:t xml:space="preserve"> </w:t>
      </w:r>
      <w:r>
        <w:t>Собрание депутатов Носовского</w:t>
      </w:r>
      <w:r>
        <w:t xml:space="preserve"> сельского поселения,</w:t>
      </w:r>
    </w:p>
    <w:p w14:paraId="14000000">
      <w:pPr>
        <w:spacing w:after="0" w:line="20" w:lineRule="atLeast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14:paraId="16000000">
      <w:pPr>
        <w:widowControl w:val="0"/>
        <w:spacing w:line="240" w:lineRule="auto"/>
        <w:ind w:firstLine="54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pacing w:val="-17"/>
          <w:sz w:val="28"/>
        </w:rPr>
        <w:t>Статья 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решение Собрания депутатов Носовского сельского поселения от 22.11.2022 № 43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trike w:val="0"/>
          <w:sz w:val="28"/>
        </w:rPr>
        <w:t>Об установлении земельного налога</w:t>
      </w:r>
      <w:r>
        <w:rPr>
          <w:rFonts w:ascii="Times New Roman" w:hAnsi="Times New Roman"/>
          <w:b w:val="0"/>
          <w:sz w:val="28"/>
        </w:rPr>
        <w:t>» изменение,</w:t>
      </w:r>
      <w:r>
        <w:rPr>
          <w:rFonts w:ascii="Times New Roman" w:hAnsi="Times New Roman"/>
          <w:sz w:val="28"/>
        </w:rPr>
        <w:t xml:space="preserve"> дополнив пункт 3 подпунктами 3.10.-3.12. следующего содержания</w:t>
      </w:r>
      <w:r>
        <w:rPr>
          <w:rFonts w:ascii="Times New Roman" w:hAnsi="Times New Roman"/>
          <w:sz w:val="28"/>
        </w:rPr>
        <w:t>:</w:t>
      </w:r>
    </w:p>
    <w:p w14:paraId="17000000">
      <w:pPr>
        <w:widowControl w:val="0"/>
        <w:spacing w:line="240" w:lineRule="auto"/>
        <w:ind w:firstLine="54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    «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.10</w:t>
      </w:r>
      <w:r>
        <w:rPr>
          <w:rFonts w:ascii="Times New Roman" w:hAnsi="Times New Roman"/>
          <w:sz w:val="28"/>
        </w:rPr>
        <w:t>. Учреждения и органы уголовно-исполнительной системы – в отношении земельных участков, предоставленных для непосредственного выполнения возложенных на эти учреждения и органы функций.</w:t>
      </w:r>
    </w:p>
    <w:p w14:paraId="18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3.11. Религиозные организации -  в отношении 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объектов.</w:t>
      </w:r>
    </w:p>
    <w:p w14:paraId="19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3.12.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законный представители составляют не менее 80 процентов, – в отношении земельных участков, используемых ими для осуществления уставной деятельности.».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widowControl w:val="0"/>
        <w:spacing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7"/>
          <w:sz w:val="28"/>
        </w:rPr>
        <w:t xml:space="preserve">    </w:t>
      </w:r>
      <w:r>
        <w:rPr>
          <w:rFonts w:ascii="Times New Roman" w:hAnsi="Times New Roman"/>
          <w:b w:val="1"/>
          <w:spacing w:val="-17"/>
          <w:sz w:val="28"/>
        </w:rPr>
        <w:t>Статья 2.</w:t>
      </w:r>
      <w:r>
        <w:rPr>
          <w:rFonts w:ascii="Times New Roman" w:hAnsi="Times New Roman"/>
          <w:sz w:val="28"/>
        </w:rPr>
        <w:t xml:space="preserve"> Настоящее решение вступает в</w:t>
      </w:r>
      <w:r>
        <w:rPr>
          <w:rFonts w:ascii="Times New Roman" w:hAnsi="Times New Roman"/>
          <w:sz w:val="28"/>
        </w:rPr>
        <w:t xml:space="preserve"> силу не ранее чем по истечении одного месяца со дня его официального опубликования (обнародования)</w:t>
      </w:r>
      <w:r>
        <w:rPr>
          <w:rFonts w:ascii="Times New Roman" w:hAnsi="Times New Roman"/>
          <w:sz w:val="28"/>
        </w:rPr>
        <w:t>.</w:t>
      </w:r>
    </w:p>
    <w:p w14:paraId="1C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Председатель Собрания депутатов – </w:t>
      </w:r>
    </w:p>
    <w:p w14:paraId="1D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глава Носовского сельского поселения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.В. </w:t>
      </w:r>
      <w:r>
        <w:rPr>
          <w:rFonts w:ascii="Times New Roman" w:hAnsi="Times New Roman"/>
          <w:b w:val="1"/>
          <w:sz w:val="28"/>
        </w:rPr>
        <w:t>Жолобова</w:t>
      </w:r>
    </w:p>
    <w:p w14:paraId="1E000000">
      <w:pPr>
        <w:pStyle w:val="Style_1"/>
        <w:rPr>
          <w:b w:val="1"/>
          <w:sz w:val="24"/>
        </w:rPr>
      </w:pPr>
      <w:r>
        <w:rPr>
          <w:b w:val="1"/>
          <w:sz w:val="24"/>
        </w:rPr>
        <w:t>село Носово</w:t>
      </w:r>
    </w:p>
    <w:p w14:paraId="1F000000">
      <w:pPr>
        <w:pStyle w:val="Style_1"/>
        <w:rPr>
          <w:b w:val="1"/>
          <w:sz w:val="24"/>
        </w:rPr>
      </w:pPr>
      <w:r>
        <w:rPr>
          <w:b w:val="1"/>
          <w:sz w:val="24"/>
        </w:rPr>
        <w:t>№ 84</w:t>
      </w:r>
    </w:p>
    <w:sectPr>
      <w:pgSz w:h="16848" w:orient="portrait" w:w="11908"/>
      <w:pgMar w:bottom="567" w:footer="709" w:gutter="0" w:header="709" w:left="170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Основной текст с отступом 21"/>
    <w:basedOn w:val="Style_2"/>
    <w:link w:val="Style_8_ch"/>
    <w:pPr>
      <w:spacing w:after="0" w:line="240" w:lineRule="auto"/>
      <w:ind w:firstLine="540" w:left="0"/>
      <w:jc w:val="both"/>
    </w:pPr>
    <w:rPr>
      <w:rFonts w:ascii="Times New Roman" w:hAnsi="Times New Roman"/>
      <w:sz w:val="28"/>
    </w:rPr>
  </w:style>
  <w:style w:styleId="Style_8_ch" w:type="character">
    <w:name w:val="Основной текст с отступом 21"/>
    <w:basedOn w:val="Style_2_ch"/>
    <w:link w:val="Style_8"/>
    <w:rPr>
      <w:rFonts w:ascii="Times New Roman" w:hAnsi="Times New Roman"/>
      <w:sz w:val="28"/>
    </w:rPr>
  </w:style>
  <w:style w:styleId="Style_1" w:type="paragraph">
    <w:name w:val="Body Text"/>
    <w:basedOn w:val="Style_2"/>
    <w:link w:val="Style_1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1_ch" w:type="character">
    <w:name w:val="Body Text"/>
    <w:basedOn w:val="Style_2_ch"/>
    <w:link w:val="Style_1"/>
    <w:rPr>
      <w:rFonts w:ascii="Times New Roman" w:hAnsi="Times New Roman"/>
      <w:sz w:val="28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Balloon Text"/>
    <w:basedOn w:val="Style_2"/>
    <w:link w:val="Style_17_ch"/>
    <w:rPr>
      <w:rFonts w:ascii="Tahoma" w:hAnsi="Tahoma"/>
      <w:sz w:val="16"/>
    </w:rPr>
  </w:style>
  <w:style w:styleId="Style_17_ch" w:type="character">
    <w:name w:val="Balloon Text"/>
    <w:basedOn w:val="Style_2_ch"/>
    <w:link w:val="Style_17"/>
    <w:rPr>
      <w:rFonts w:ascii="Tahoma" w:hAnsi="Tahoma"/>
      <w:sz w:val="16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ConsPlusNormal"/>
    <w:link w:val="Style_20_ch"/>
    <w:pPr>
      <w:widowControl w:val="0"/>
      <w:ind w:firstLine="720" w:left="0"/>
    </w:pPr>
    <w:rPr>
      <w:rFonts w:ascii="Arial" w:hAnsi="Arial"/>
    </w:rPr>
  </w:style>
  <w:style w:styleId="Style_20_ch" w:type="character">
    <w:name w:val="ConsPlusNormal"/>
    <w:link w:val="Style_20"/>
    <w:rPr>
      <w:rFonts w:ascii="Arial" w:hAnsi="Arial"/>
    </w:rPr>
  </w:style>
  <w:style w:styleId="Style_21" w:type="paragraph">
    <w:name w:val="Знак1"/>
    <w:basedOn w:val="Style_2"/>
    <w:link w:val="Style_21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1_ch" w:type="character">
    <w:name w:val="Знак1"/>
    <w:basedOn w:val="Style_2_ch"/>
    <w:link w:val="Style_21"/>
    <w:rPr>
      <w:rFonts w:ascii="Tahoma" w:hAnsi="Tahoma"/>
      <w:sz w:val="20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2024-05-14T07:51:57Z</dcterms:modified>
</cp:coreProperties>
</file>