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2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6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«НОСОВСКОЕ СЕЛЬСКОЕ ПОСЕЛЕНИЕ»</w:t>
      </w:r>
    </w:p>
    <w:p w14:paraId="07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НОСОВСКОГО СЕЛЬСКОГО ПОСЕЛЕНИЯ</w:t>
      </w:r>
    </w:p>
    <w:p w14:paraId="09000000">
      <w:pPr>
        <w:spacing w:after="0" w:line="20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РЕШЕНИЕ</w:t>
      </w:r>
    </w:p>
    <w:p w14:paraId="0B000000">
      <w:pPr>
        <w:spacing w:after="0" w:line="20" w:lineRule="atLeast"/>
        <w:ind/>
        <w:jc w:val="center"/>
        <w:rPr>
          <w:rFonts w:ascii="Times New Roman" w:hAnsi="Times New Roman"/>
          <w:b w:val="1"/>
          <w:sz w:val="26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 xml:space="preserve">О внесении изменений в решение Собрания депутатов 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Носовского сельского поселения от 22.11.2022 № 43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trike w:val="0"/>
          <w:sz w:val="28"/>
        </w:rPr>
      </w:pPr>
      <w:r>
        <w:rPr>
          <w:rFonts w:ascii="Times New Roman" w:hAnsi="Times New Roman"/>
          <w:b w:val="1"/>
          <w:strike w:val="0"/>
          <w:sz w:val="28"/>
        </w:rPr>
        <w:t>«</w:t>
      </w:r>
      <w:r>
        <w:rPr>
          <w:rFonts w:ascii="Times New Roman" w:hAnsi="Times New Roman"/>
          <w:b w:val="1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1"/>
          <w:strike w:val="0"/>
          <w:sz w:val="28"/>
        </w:rPr>
        <w:t>»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           </w:t>
      </w:r>
      <w:r>
        <w:rPr>
          <w:rFonts w:ascii="Times New Roman" w:hAnsi="Times New Roman"/>
          <w:b w:val="1"/>
          <w:sz w:val="28"/>
        </w:rPr>
        <w:t xml:space="preserve">           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</w:t>
      </w:r>
    </w:p>
    <w:p w14:paraId="11000000">
      <w:pPr>
        <w:spacing w:after="0" w:line="20" w:lineRule="atLeast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Собранием депутатов                                                              26 ноября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года</w:t>
      </w:r>
    </w:p>
    <w:p w14:paraId="12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ind w:firstLine="531" w:left="0"/>
      </w:pPr>
      <w:r>
        <w:t xml:space="preserve"> </w:t>
      </w:r>
      <w:r>
        <w:t>В соответствии с главой 31 «Земельный налог» части второй Налогового кодекса Российской Федерации, Уставом муниципального образования «Носовское сельское поселение»</w:t>
      </w:r>
      <w:r>
        <w:t>,</w:t>
      </w:r>
      <w:r>
        <w:t xml:space="preserve"> </w:t>
      </w:r>
      <w:r>
        <w:t>Собрание депутатов Носовского</w:t>
      </w:r>
      <w:r>
        <w:t xml:space="preserve"> сельского поселения,</w:t>
      </w:r>
    </w:p>
    <w:p w14:paraId="14000000">
      <w:pPr>
        <w:spacing w:after="0" w:line="20" w:lineRule="atLeast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</w:p>
    <w:p w14:paraId="16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17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pacing w:val="-17"/>
          <w:sz w:val="28"/>
        </w:rPr>
        <w:t>Статья 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решение Собрания депутатов Носовского сельского поселения от 22.11.2022 № 43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trike w:val="0"/>
          <w:sz w:val="28"/>
        </w:rPr>
        <w:t>Об установлении земельного налога</w:t>
      </w:r>
      <w:r>
        <w:rPr>
          <w:rFonts w:ascii="Times New Roman" w:hAnsi="Times New Roman"/>
          <w:b w:val="0"/>
          <w:sz w:val="28"/>
        </w:rPr>
        <w:t>»  следующие изменения:</w:t>
      </w:r>
    </w:p>
    <w:p w14:paraId="18000000">
      <w:pPr>
        <w:widowControl w:val="0"/>
        <w:spacing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>1).</w:t>
      </w:r>
      <w:r>
        <w:rPr>
          <w:rFonts w:ascii="Times New Roman" w:hAnsi="Times New Roman"/>
          <w:sz w:val="28"/>
        </w:rPr>
        <w:t xml:space="preserve"> Пункт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19000000">
      <w:pPr>
        <w:tabs>
          <w:tab w:leader="none" w:pos="927" w:val="left"/>
        </w:tabs>
        <w:spacing w:after="0" w:line="240" w:lineRule="auto"/>
        <w:ind w:firstLine="56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Установить налоговые ставки в следующих размерах: </w:t>
      </w:r>
    </w:p>
    <w:p w14:paraId="1A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0,3 процента в отношении земельных участков: </w:t>
      </w:r>
    </w:p>
    <w:p w14:paraId="1B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а)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1C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занятых жилищным фондом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(или)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объектами инженерной инфраструктуры жилищно-коммунального 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мплекса (за исключением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части земельного участка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приходящейся на объект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недвижимого имущества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не относящийся к жилищному фонду 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(или)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1D000000">
      <w:pPr>
        <w:tabs>
          <w:tab w:leader="none" w:pos="1198" w:val="left"/>
        </w:tabs>
        <w:spacing w:after="0" w:line="240" w:lineRule="auto"/>
        <w:ind w:firstLine="577" w:left="-1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используемых в предпринимательской деятельности, приобретенных (предоставленных) для ведения личного подсобного хозяйства, садоводства ил</w:t>
      </w:r>
      <w:r>
        <w:rPr>
          <w:rFonts w:ascii="Times New Roman" w:hAnsi="Times New Roman"/>
          <w:sz w:val="28"/>
        </w:rPr>
        <w:t>и огородничества, а также земельных участков общего назначения, предусмотренных Федеральным законом от 29 июля 2017 года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г) ограниченных в обороте в соответствии с законодательством Российской Федерации, предоставленных для обеспечения обороны, </w:t>
      </w:r>
      <w:r>
        <w:rPr>
          <w:rFonts w:ascii="Times New Roman" w:hAnsi="Times New Roman"/>
          <w:sz w:val="28"/>
        </w:rPr>
        <w:t>безопасности и таможенных нужд.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2.2. 1,5 процента в отношении прочих земельных участков.».</w:t>
      </w:r>
    </w:p>
    <w:p w14:paraId="20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2). Абзац 2 п</w:t>
      </w:r>
      <w:r>
        <w:rPr>
          <w:rFonts w:ascii="Times New Roman" w:hAnsi="Times New Roman"/>
          <w:sz w:val="28"/>
        </w:rPr>
        <w:t>ункта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изложить в следующей редакции:</w:t>
      </w:r>
    </w:p>
    <w:p w14:paraId="22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«Подпункт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пункта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решения вступает в силу не ранее чем по истечении одного месяца со дня его официального опубликования (обнародования) и применяется к правоотношениям, связанным с уплатой земельного налога за налоговые периоды </w:t>
      </w:r>
      <w:r>
        <w:rPr>
          <w:rFonts w:ascii="Times New Roman" w:hAnsi="Times New Roman"/>
          <w:sz w:val="28"/>
        </w:rPr>
        <w:t>2021, 2022, 2023 и 2024 годов, по срокам уплаты 01.12.2022г., 01.12.2023г., 01.12.2024г. и 01.12.2025г.».</w:t>
      </w:r>
    </w:p>
    <w:p w14:paraId="23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4000000">
      <w:pPr>
        <w:widowControl w:val="0"/>
        <w:spacing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7"/>
          <w:sz w:val="28"/>
        </w:rPr>
        <w:t xml:space="preserve">  </w:t>
      </w:r>
      <w:r>
        <w:rPr>
          <w:rFonts w:ascii="Times New Roman" w:hAnsi="Times New Roman"/>
          <w:b w:val="1"/>
          <w:spacing w:val="-17"/>
          <w:sz w:val="28"/>
        </w:rPr>
        <w:t>Статья 2.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 1 января 2025 года, но не ранее чем по истечени</w:t>
      </w:r>
      <w:r>
        <w:rPr>
          <w:rFonts w:ascii="Times New Roman" w:hAnsi="Times New Roman"/>
          <w:sz w:val="28"/>
        </w:rPr>
        <w:t>и одного месяца со дня его официального опубликования (обнародования)</w:t>
      </w:r>
      <w:r>
        <w:rPr>
          <w:rFonts w:ascii="Times New Roman" w:hAnsi="Times New Roman"/>
          <w:sz w:val="28"/>
        </w:rPr>
        <w:t>.</w:t>
      </w:r>
    </w:p>
    <w:p w14:paraId="2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Собрания депутатов – </w:t>
      </w:r>
    </w:p>
    <w:p w14:paraId="2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глава Носовского сельского поселения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.В. </w:t>
      </w:r>
      <w:r>
        <w:rPr>
          <w:rFonts w:ascii="Times New Roman" w:hAnsi="Times New Roman"/>
          <w:b w:val="1"/>
          <w:sz w:val="28"/>
        </w:rPr>
        <w:t>Жолобова</w:t>
      </w:r>
    </w:p>
    <w:p w14:paraId="2A000000">
      <w:pPr>
        <w:pStyle w:val="Style_1"/>
        <w:rPr>
          <w:b w:val="1"/>
          <w:sz w:val="24"/>
        </w:rPr>
      </w:pPr>
    </w:p>
    <w:p w14:paraId="2B000000">
      <w:pPr>
        <w:pStyle w:val="Style_1"/>
        <w:rPr>
          <w:b w:val="1"/>
          <w:sz w:val="24"/>
        </w:rPr>
      </w:pPr>
      <w:r>
        <w:rPr>
          <w:b w:val="1"/>
          <w:sz w:val="24"/>
        </w:rPr>
        <w:t>село Носово</w:t>
      </w:r>
    </w:p>
    <w:p w14:paraId="2C000000">
      <w:pPr>
        <w:pStyle w:val="Style_1"/>
        <w:rPr>
          <w:b w:val="1"/>
          <w:sz w:val="24"/>
        </w:rPr>
      </w:pPr>
      <w:r>
        <w:rPr>
          <w:b w:val="1"/>
          <w:sz w:val="24"/>
        </w:rPr>
        <w:t>№ 99</w:t>
      </w:r>
    </w:p>
    <w:sectPr>
      <w:pgSz w:h="16848" w:orient="portrait" w:w="11908"/>
      <w:pgMar w:bottom="567" w:footer="709" w:gutter="0" w:header="709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Основной текст с отступом 21"/>
    <w:basedOn w:val="Style_2"/>
    <w:link w:val="Style_8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8_ch" w:type="character">
    <w:name w:val="Основной текст с отступом 21"/>
    <w:basedOn w:val="Style_2_ch"/>
    <w:link w:val="Style_8"/>
    <w:rPr>
      <w:rFonts w:ascii="Times New Roman" w:hAnsi="Times New Roman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Body Text"/>
    <w:basedOn w:val="Style_2"/>
    <w:link w:val="Style_1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Знак1"/>
    <w:basedOn w:val="Style_2"/>
    <w:link w:val="Style_1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16_ch" w:type="character">
    <w:name w:val="Знак1"/>
    <w:basedOn w:val="Style_2_ch"/>
    <w:link w:val="Style_16"/>
    <w:rPr>
      <w:rFonts w:ascii="Tahoma" w:hAnsi="Tahoma"/>
      <w:sz w:val="20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2024-11-26T06:39:25Z</dcterms:modified>
</cp:coreProperties>
</file>