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7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8000000">
      <w:pPr>
        <w:ind/>
        <w:jc w:val="center"/>
        <w:rPr>
          <w:rFonts w:ascii="Arial" w:hAnsi="Arial"/>
          <w:b w:val="1"/>
          <w:sz w:val="28"/>
        </w:rPr>
      </w:pPr>
    </w:p>
    <w:p w14:paraId="09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с. Носово</w:t>
      </w:r>
    </w:p>
    <w:p w14:paraId="0C000000">
      <w:pPr>
        <w:ind/>
        <w:jc w:val="center"/>
        <w:rPr>
          <w:sz w:val="28"/>
          <w:shd w:fill="FFD821" w:val="clear"/>
        </w:rPr>
      </w:pPr>
      <w:r>
        <w:rPr>
          <w:sz w:val="28"/>
        </w:rPr>
        <w:t>14.08.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>г.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№ 37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8"/>
        </w:rPr>
      </w:pPr>
    </w:p>
    <w:p w14:paraId="0F000000">
      <w:pPr>
        <w:ind/>
        <w:jc w:val="center"/>
        <w:rPr>
          <w:b w:val="1"/>
          <w:sz w:val="28"/>
        </w:rPr>
      </w:pPr>
    </w:p>
    <w:p w14:paraId="10000000">
      <w:pPr>
        <w:ind/>
        <w:jc w:val="center"/>
        <w:rPr>
          <w:b w:val="1"/>
          <w:sz w:val="28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</w:t>
      </w:r>
      <w:r>
        <w:rPr>
          <w:b w:val="1"/>
          <w:sz w:val="28"/>
        </w:rPr>
        <w:t>12</w:t>
      </w:r>
      <w:r>
        <w:rPr>
          <w:b w:val="1"/>
          <w:sz w:val="28"/>
        </w:rPr>
        <w:t>.11</w:t>
      </w:r>
      <w:r>
        <w:rPr>
          <w:b w:val="1"/>
          <w:sz w:val="28"/>
        </w:rPr>
        <w:t>.2018 года № 60</w:t>
      </w:r>
      <w:r>
        <w:rPr>
          <w:b w:val="1"/>
          <w:sz w:val="28"/>
        </w:rPr>
        <w:t xml:space="preserve"> </w:t>
      </w: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 xml:space="preserve">Об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«</w:t>
      </w:r>
      <w:r>
        <w:rPr>
          <w:b w:val="1"/>
          <w:sz w:val="28"/>
        </w:rPr>
        <w:t>Благоустройство территории Носовского сельского поселения</w:t>
      </w:r>
      <w:r>
        <w:rPr>
          <w:b w:val="1"/>
          <w:sz w:val="28"/>
        </w:rPr>
        <w:t>»</w:t>
      </w:r>
    </w:p>
    <w:p w14:paraId="1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ind/>
        <w:jc w:val="both"/>
        <w:rPr>
          <w:sz w:val="24"/>
          <w:u w:val="single"/>
        </w:rPr>
      </w:pPr>
      <w:r>
        <w:rPr>
          <w:sz w:val="28"/>
        </w:rPr>
        <w:t xml:space="preserve">     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</w:t>
      </w:r>
      <w:r>
        <w:rPr>
          <w:sz w:val="28"/>
        </w:rPr>
        <w:t xml:space="preserve">решением 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21.07.2025 № 126 «О внесении изменений в решение </w:t>
      </w:r>
      <w:r>
        <w:rPr>
          <w:sz w:val="28"/>
        </w:rPr>
        <w:t xml:space="preserve">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</w:t>
      </w:r>
      <w:r>
        <w:rPr>
          <w:sz w:val="28"/>
        </w:rPr>
        <w:t>25.12</w:t>
      </w:r>
      <w:r>
        <w:rPr>
          <w:sz w:val="28"/>
        </w:rPr>
        <w:t>.2024</w:t>
      </w:r>
      <w:r>
        <w:rPr>
          <w:sz w:val="28"/>
        </w:rPr>
        <w:t xml:space="preserve"> №</w:t>
      </w:r>
      <w:r>
        <w:rPr>
          <w:sz w:val="28"/>
        </w:rPr>
        <w:t xml:space="preserve"> 10</w:t>
      </w:r>
      <w:r>
        <w:rPr>
          <w:sz w:val="28"/>
        </w:rPr>
        <w:t>6 «О</w:t>
      </w:r>
      <w:r>
        <w:rPr>
          <w:sz w:val="28"/>
        </w:rPr>
        <w:t xml:space="preserve">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25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7</w:t>
      </w:r>
      <w:r>
        <w:rPr>
          <w:sz w:val="28"/>
        </w:rPr>
        <w:t xml:space="preserve"> годов»</w:t>
      </w:r>
      <w:r>
        <w:rPr>
          <w:sz w:val="28"/>
        </w:rPr>
        <w:t xml:space="preserve">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№ 3</w:t>
      </w:r>
      <w:r>
        <w:rPr>
          <w:sz w:val="28"/>
        </w:rPr>
        <w:t>2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,    Администрация      Носовского      сельского      поселения  </w:t>
      </w:r>
      <w:r>
        <w:rPr>
          <w:sz w:val="28"/>
        </w:rPr>
        <w:t xml:space="preserve"> </w:t>
      </w:r>
      <w:r>
        <w:rPr>
          <w:b w:val="1"/>
          <w:sz w:val="28"/>
        </w:rPr>
        <w:t>п о с т а н о в л я е т:</w:t>
      </w:r>
    </w:p>
    <w:p w14:paraId="15000000">
      <w:pPr>
        <w:ind/>
        <w:jc w:val="both"/>
        <w:rPr>
          <w:sz w:val="24"/>
          <w:u w:val="single"/>
        </w:rPr>
      </w:pPr>
    </w:p>
    <w:p w14:paraId="16000000">
      <w:pPr>
        <w:ind/>
        <w:jc w:val="both"/>
        <w:rPr>
          <w:sz w:val="24"/>
          <w:u w:val="single"/>
        </w:rPr>
      </w:pPr>
    </w:p>
    <w:p w14:paraId="17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</w:t>
      </w:r>
      <w:r>
        <w:rPr>
          <w:sz w:val="28"/>
        </w:rPr>
        <w:t xml:space="preserve"> постановление Администрации Носовского сельского поселения от 1</w:t>
      </w:r>
      <w:r>
        <w:rPr>
          <w:sz w:val="28"/>
        </w:rPr>
        <w:t>2</w:t>
      </w:r>
      <w:r>
        <w:rPr>
          <w:sz w:val="28"/>
        </w:rPr>
        <w:t>.11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60</w:t>
      </w:r>
      <w:r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 Носовского сельского поселения «Благоустройство территории Носовского сельского поселения»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следующие изменения:</w:t>
      </w:r>
    </w:p>
    <w:p w14:paraId="18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A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II. ПАСПОРТ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муниципальной программы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«Благоустройство территории Носовского сельского поселения»:</w:t>
      </w:r>
    </w:p>
    <w:p w14:paraId="1B000000">
      <w:pPr>
        <w:widowControl w:val="0"/>
        <w:ind/>
        <w:jc w:val="both"/>
        <w:rPr>
          <w:sz w:val="28"/>
        </w:rPr>
      </w:pPr>
    </w:p>
    <w:p w14:paraId="1C000000">
      <w:pPr>
        <w:widowControl w:val="0"/>
        <w:ind/>
        <w:jc w:val="both"/>
        <w:rPr>
          <w:sz w:val="28"/>
        </w:rPr>
      </w:pPr>
      <w:r>
        <w:rPr>
          <w:b w:val="0"/>
          <w:sz w:val="28"/>
        </w:rPr>
        <w:t xml:space="preserve">      1.1) строку 1</w:t>
      </w:r>
      <w:r>
        <w:rPr>
          <w:sz w:val="28"/>
        </w:rPr>
        <w:t>.5. изложить в следующей редакции:</w:t>
      </w:r>
    </w:p>
    <w:p w14:paraId="1D000000">
      <w:pPr>
        <w:widowControl w:val="0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93"/>
        <w:gridCol w:w="4527"/>
        <w:gridCol w:w="227"/>
        <w:gridCol w:w="4061"/>
      </w:tblGrid>
      <w:tr>
        <w:tc>
          <w:tcPr>
            <w:tcW w:type="dxa" w:w="1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spacing w:after="0" w:line="264" w:lineRule="auto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«1.5.</w:t>
            </w:r>
          </w:p>
        </w:tc>
        <w:tc>
          <w:tcPr>
            <w:tcW w:type="dxa" w:w="45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 w:right="2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6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24290,5 тыс. рублей:</w:t>
            </w:r>
          </w:p>
          <w:p w14:paraId="22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12813,3 тыс. рублей;</w:t>
            </w:r>
          </w:p>
          <w:p w14:paraId="23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II: 11477,2 тыс. рублей </w:t>
            </w:r>
          </w:p>
        </w:tc>
      </w:tr>
    </w:tbl>
    <w:p w14:paraId="24000000">
      <w:pPr>
        <w:sectPr>
          <w:footerReference r:id="rId1" w:type="default"/>
          <w:pgSz w:h="16848" w:orient="portrait" w:w="11908"/>
          <w:pgMar w:bottom="567" w:footer="720" w:gutter="0" w:header="720" w:left="1134" w:right="567" w:top="567"/>
          <w:titlePg/>
        </w:sectPr>
      </w:pPr>
    </w:p>
    <w:p w14:paraId="25000000">
      <w:pPr>
        <w:widowControl w:val="0"/>
        <w:spacing w:after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1.2)  Подраздел </w:t>
      </w:r>
      <w:r>
        <w:rPr>
          <w:sz w:val="28"/>
        </w:rPr>
        <w:t xml:space="preserve">4. «Финансовое обеспечение муниципальной программы Носовского сельского поселения» </w:t>
      </w:r>
      <w:r>
        <w:rPr>
          <w:sz w:val="28"/>
        </w:rPr>
        <w:t>изложить в следующей редакции:</w:t>
      </w:r>
    </w:p>
    <w:p w14:paraId="26000000">
      <w:pPr>
        <w:widowControl w:val="0"/>
        <w:spacing w:after="0" w:line="240" w:lineRule="auto"/>
        <w:ind/>
        <w:jc w:val="center"/>
        <w:rPr>
          <w:sz w:val="28"/>
        </w:rPr>
      </w:pPr>
    </w:p>
    <w:p w14:paraId="27000000">
      <w:pPr>
        <w:widowControl w:val="0"/>
        <w:spacing w:after="0" w:line="240" w:lineRule="auto"/>
        <w:ind/>
        <w:jc w:val="center"/>
        <w:rPr>
          <w:sz w:val="28"/>
        </w:rPr>
      </w:pPr>
      <w:r>
        <w:rPr>
          <w:sz w:val="28"/>
        </w:rPr>
        <w:t>«4. Финансовое обеспечение муниципальной программы Носовского сельского поселения</w:t>
      </w:r>
    </w:p>
    <w:p w14:paraId="28000000">
      <w:pPr>
        <w:widowControl w:val="0"/>
        <w:ind w:firstLine="0" w:left="720" w:right="-173"/>
        <w:outlineLvl w:val="2"/>
        <w:rPr>
          <w:sz w:val="28"/>
        </w:rPr>
      </w:pPr>
    </w:p>
    <w:p w14:paraId="29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2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14:paraId="3200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sz w:val="28"/>
              </w:rPr>
              <w:t>«Благоустройство территории Носовского сельского поселения»</w:t>
            </w: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14:paraId="3B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2833,5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3623,0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2833,5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3623,0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Благоустройство территории»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47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2833,5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3623,0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2833,5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3623,0</w:t>
            </w:r>
          </w:p>
        </w:tc>
      </w:tr>
    </w:tbl>
    <w:p w14:paraId="51000000">
      <w:pPr>
        <w:widowControl w:val="0"/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Нормативно-методическое</w:t>
            </w:r>
            <w:r>
              <w:rPr>
                <w:sz w:val="28"/>
              </w:rPr>
              <w:t>, информационное</w:t>
            </w:r>
            <w:r>
              <w:rPr>
                <w:sz w:val="28"/>
              </w:rPr>
              <w:t xml:space="preserve"> обеспечение и организация 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лагоустройств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территории</w:t>
            </w:r>
            <w:r>
              <w:rPr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54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-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-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-»</w:t>
            </w:r>
          </w:p>
        </w:tc>
      </w:tr>
    </w:tbl>
    <w:p w14:paraId="5E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5F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0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. ПАСПОРТ </w:t>
      </w:r>
      <w:r>
        <w:rPr>
          <w:rFonts w:ascii="Times New Roman" w:hAnsi="Times New Roman"/>
          <w:sz w:val="28"/>
        </w:rPr>
        <w:t>комплекса процессных мероприятий «</w:t>
      </w:r>
      <w:r>
        <w:rPr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подраздел </w:t>
      </w:r>
      <w:r>
        <w:rPr>
          <w:rFonts w:ascii="Times New Roman" w:hAnsi="Times New Roman"/>
          <w:b w:val="0"/>
          <w:color w:val="000000"/>
          <w:sz w:val="28"/>
        </w:rPr>
        <w:t>4. «</w:t>
      </w:r>
      <w:r>
        <w:rPr>
          <w:rFonts w:ascii="Times New Roman" w:hAnsi="Times New Roman"/>
          <w:b w:val="0"/>
          <w:sz w:val="28"/>
        </w:rPr>
        <w:t>Финансовое</w:t>
      </w:r>
      <w:r>
        <w:rPr>
          <w:rFonts w:ascii="Times New Roman" w:hAnsi="Times New Roman"/>
          <w:b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обеспечение комплекса процессных мероприятий»</w:t>
      </w:r>
      <w:r>
        <w:rPr>
          <w:rFonts w:ascii="Times New Roman" w:hAnsi="Times New Roman"/>
          <w:sz w:val="28"/>
        </w:rPr>
        <w:t xml:space="preserve"> из</w:t>
      </w:r>
      <w:r>
        <w:rPr>
          <w:b w:val="0"/>
          <w:sz w:val="28"/>
        </w:rPr>
        <w:t>ложить с следующей редакции:</w:t>
      </w:r>
    </w:p>
    <w:p w14:paraId="61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2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</w:p>
    <w:p w14:paraId="63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</w:p>
    <w:p w14:paraId="64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«4. </w:t>
      </w:r>
      <w:r>
        <w:rPr>
          <w:rFonts w:ascii="Times New Roman" w:hAnsi="Times New Roman"/>
          <w:b w:val="0"/>
        </w:rPr>
        <w:t>Финансовое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14:paraId="65000000">
      <w:pPr>
        <w:pStyle w:val="Style_6"/>
        <w:rPr>
          <w:shd w:fill="92FF99" w:val="clear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</w:t>
            </w:r>
            <w:r>
              <w:rPr>
                <w:rFonts w:ascii="Times New Roman" w:hAnsi="Times New Roman"/>
                <w:sz w:val="24"/>
              </w:rPr>
              <w:t>реализации (тыс. рублей)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6E000000">
      <w:pPr>
        <w:spacing w:after="0" w:line="228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497"/>
        <w:gridCol w:w="1375"/>
        <w:gridCol w:w="1649"/>
        <w:gridCol w:w="1649"/>
      </w:tblGrid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924"/>
        </w:trP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sz w:val="28"/>
              </w:rPr>
              <w:t>Благоустройство территории</w:t>
            </w:r>
            <w:r>
              <w:rPr>
                <w:rFonts w:ascii="Times New Roman" w:hAnsi="Times New Roman"/>
                <w:i w:val="1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2833,5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3623,0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областной бюджет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(результат) 1 «</w:t>
            </w:r>
            <w:r>
              <w:rPr>
                <w:sz w:val="28"/>
              </w:rPr>
              <w:t xml:space="preserve">Обеспечено содержание </w:t>
            </w:r>
            <w:r>
              <w:rPr>
                <w:sz w:val="28"/>
              </w:rPr>
              <w:t>электрических сетей наружного (уличного) освещения</w:t>
            </w:r>
            <w:r>
              <w:rPr>
                <w:rFonts w:ascii="Times New Roman" w:hAnsi="Times New Roman"/>
                <w:sz w:val="28"/>
              </w:rPr>
              <w:t>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953,4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1373,4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953,4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1373,4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/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951 0503 1040199990 240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953,4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1373,4</w:t>
            </w:r>
          </w:p>
        </w:tc>
      </w:tr>
    </w:tbl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3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(результат) 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sz w:val="28"/>
              </w:rPr>
              <w:t>Обеспечено содержание объектов благоустройства на территории поселения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(всего), в том числе:</w:t>
            </w:r>
          </w:p>
        </w:tc>
        <w:tc>
          <w:tcPr>
            <w:tcW w:type="dxa" w:w="28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1880,1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2249,6</w:t>
            </w:r>
          </w:p>
        </w:tc>
      </w:tr>
      <w:tr>
        <w:trPr>
          <w:trHeight w:hRule="atLeast" w:val="271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1880,1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2249,6</w:t>
            </w:r>
          </w:p>
        </w:tc>
      </w:tr>
      <w:tr>
        <w:trPr>
          <w:trHeight w:hRule="atLeast" w:val="200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/>
        </w:tc>
        <w:tc>
          <w:tcPr>
            <w:tcW w:type="dxa" w:w="2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951 0503 1040199990 240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1880,1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2249,6»</w:t>
            </w:r>
          </w:p>
        </w:tc>
      </w:tr>
    </w:tbl>
    <w:p w14:paraId="A6000000">
      <w:pPr>
        <w:widowControl w:val="0"/>
        <w:spacing w:after="0" w:line="228" w:lineRule="auto"/>
        <w:ind w:firstLine="709" w:left="0"/>
        <w:rPr>
          <w:rFonts w:ascii="Times New Roman" w:hAnsi="Times New Roman"/>
          <w:sz w:val="28"/>
        </w:rPr>
      </w:pPr>
    </w:p>
    <w:p w14:paraId="A7000000">
      <w:pPr>
        <w:widowControl w:val="0"/>
        <w:spacing w:after="0" w:line="228" w:lineRule="auto"/>
        <w:ind w:firstLine="709" w:left="0"/>
        <w:rPr>
          <w:color w:val="000000"/>
          <w:sz w:val="28"/>
        </w:rPr>
      </w:pPr>
      <w:r>
        <w:rPr>
          <w:sz w:val="24"/>
        </w:rPr>
        <w:t xml:space="preserve">           </w:t>
      </w: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A8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A9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A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B000000">
      <w:pPr>
        <w:tabs>
          <w:tab w:leader="none" w:pos="0" w:val="left"/>
          <w:tab w:leader="none" w:pos="7655" w:val="left"/>
        </w:tabs>
        <w:ind w:firstLine="0" w:left="2126" w:right="-28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AC000000">
      <w:pPr>
        <w:tabs>
          <w:tab w:leader="none" w:pos="0" w:val="left"/>
          <w:tab w:leader="none" w:pos="7655" w:val="left"/>
        </w:tabs>
        <w:ind w:firstLine="0" w:left="2126"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.В.</w:t>
      </w:r>
      <w:r>
        <w:rPr>
          <w:sz w:val="28"/>
        </w:rPr>
        <w:t xml:space="preserve"> Татаринцев</w:t>
      </w:r>
    </w:p>
    <w:sectPr>
      <w:headerReference r:id="rId2" w:type="default"/>
      <w:footerReference r:id="rId3" w:type="default"/>
      <w:pgSz w:h="11908" w:orient="landscape" w:w="16848"/>
      <w:pgMar w:bottom="567" w:footer="720" w:gutter="0" w:header="720" w:left="567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Отчетный"/>
    <w:basedOn w:val="Style_6"/>
    <w:link w:val="Style_11_ch"/>
    <w:pPr>
      <w:spacing w:after="120" w:line="360" w:lineRule="auto"/>
      <w:ind w:firstLine="720" w:left="0"/>
      <w:jc w:val="both"/>
    </w:pPr>
    <w:rPr>
      <w:sz w:val="26"/>
    </w:rPr>
  </w:style>
  <w:style w:styleId="Style_11_ch" w:type="character">
    <w:name w:val="Отчетный"/>
    <w:basedOn w:val="Style_6_ch"/>
    <w:link w:val="Style_11"/>
    <w:rPr>
      <w:sz w:val="26"/>
    </w:rPr>
  </w:style>
  <w:style w:styleId="Style_12" w:type="paragraph">
    <w:name w:val="ConsPlusNormal"/>
    <w:link w:val="Style_12_ch"/>
    <w:pPr>
      <w:widowControl w:val="0"/>
      <w:ind w:firstLine="720" w:left="0"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13" w:type="paragraph">
    <w:name w:val="heading 3"/>
    <w:basedOn w:val="Style_6"/>
    <w:next w:val="Style_6"/>
    <w:link w:val="Style_1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3_ch" w:type="character">
    <w:name w:val="heading 3"/>
    <w:basedOn w:val="Style_6_ch"/>
    <w:link w:val="Style_13"/>
    <w:rPr>
      <w:rFonts w:ascii="Cambria" w:hAnsi="Cambria"/>
      <w:b w:val="1"/>
      <w:sz w:val="26"/>
    </w:rPr>
  </w:style>
  <w:style w:styleId="Style_14" w:type="paragraph">
    <w:name w:val="header"/>
    <w:basedOn w:val="Style_6"/>
    <w:link w:val="Style_14_ch"/>
    <w:pPr>
      <w:tabs>
        <w:tab w:leader="none" w:pos="4153" w:val="center"/>
        <w:tab w:leader="none" w:pos="8306" w:val="right"/>
      </w:tabs>
      <w:ind/>
    </w:pPr>
  </w:style>
  <w:style w:styleId="Style_14_ch" w:type="character">
    <w:name w:val="header"/>
    <w:basedOn w:val="Style_6_ch"/>
    <w:link w:val="Style_14"/>
  </w:style>
  <w:style w:styleId="Style_15" w:type="paragraph">
    <w:name w:val="Без интервала1"/>
    <w:link w:val="Style_15_ch"/>
    <w:rPr>
      <w:rFonts w:ascii="Calibri" w:hAnsi="Calibri"/>
      <w:sz w:val="22"/>
    </w:rPr>
  </w:style>
  <w:style w:styleId="Style_15_ch" w:type="character">
    <w:name w:val="Без интервала1"/>
    <w:link w:val="Style_15"/>
    <w:rPr>
      <w:rFonts w:ascii="Calibri" w:hAnsi="Calibri"/>
      <w:sz w:val="22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16" w:type="paragraph">
    <w:name w:val="Нормальный (таблица)"/>
    <w:basedOn w:val="Style_6"/>
    <w:next w:val="Style_6"/>
    <w:link w:val="Style_16_ch"/>
    <w:pPr>
      <w:widowControl w:val="0"/>
      <w:ind/>
      <w:jc w:val="both"/>
    </w:pPr>
    <w:rPr>
      <w:rFonts w:ascii="Arial" w:hAnsi="Arial"/>
      <w:sz w:val="24"/>
    </w:rPr>
  </w:style>
  <w:style w:styleId="Style_16_ch" w:type="character">
    <w:name w:val="Нормальный (таблица)"/>
    <w:basedOn w:val="Style_6_ch"/>
    <w:link w:val="Style_16"/>
    <w:rPr>
      <w:rFonts w:ascii="Arial" w:hAnsi="Arial"/>
      <w:sz w:val="24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Основной текст2"/>
    <w:link w:val="Style_18_ch"/>
    <w:rPr>
      <w:rFonts w:ascii="Book Antiqua" w:hAnsi="Book Antiqua"/>
      <w:color w:val="000000"/>
      <w:spacing w:val="0"/>
      <w:sz w:val="29"/>
      <w:u w:val="none"/>
    </w:rPr>
  </w:style>
  <w:style w:styleId="Style_18_ch" w:type="character">
    <w:name w:val="Основной текст2"/>
    <w:link w:val="Style_18"/>
    <w:rPr>
      <w:rFonts w:ascii="Book Antiqua" w:hAnsi="Book Antiqua"/>
      <w:color w:val="000000"/>
      <w:spacing w:val="0"/>
      <w:sz w:val="29"/>
      <w:u w:val="none"/>
    </w:rPr>
  </w:style>
  <w:style w:styleId="Style_19" w:type="paragraph">
    <w:name w:val="ConsPlusNonformat"/>
    <w:link w:val="Style_19_ch"/>
    <w:rPr>
      <w:rFonts w:ascii="Courier New" w:hAnsi="Courier New"/>
    </w:rPr>
  </w:style>
  <w:style w:styleId="Style_19_ch" w:type="character">
    <w:name w:val="ConsPlusNonformat"/>
    <w:link w:val="Style_19"/>
    <w:rPr>
      <w:rFonts w:ascii="Courier New" w:hAnsi="Courier New"/>
    </w:rPr>
  </w:style>
  <w:style w:styleId="Style_20" w:type="paragraph">
    <w:name w:val="toc 3"/>
    <w:next w:val="Style_6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Body Text Indent"/>
    <w:basedOn w:val="Style_6"/>
    <w:link w:val="Style_21_ch"/>
    <w:pPr>
      <w:ind w:firstLine="709" w:left="0"/>
      <w:jc w:val="both"/>
    </w:pPr>
  </w:style>
  <w:style w:styleId="Style_21_ch" w:type="character">
    <w:name w:val="Body Text Indent"/>
    <w:basedOn w:val="Style_6_ch"/>
    <w:link w:val="Style_21"/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2" w:type="paragraph">
    <w:name w:val="Знак1"/>
    <w:basedOn w:val="Style_6"/>
    <w:link w:val="Style_22_ch"/>
    <w:pPr>
      <w:spacing w:afterAutospacing="on" w:beforeAutospacing="on"/>
      <w:ind/>
    </w:pPr>
    <w:rPr>
      <w:rFonts w:ascii="Tahoma" w:hAnsi="Tahoma"/>
    </w:rPr>
  </w:style>
  <w:style w:styleId="Style_22_ch" w:type="character">
    <w:name w:val="Знак1"/>
    <w:basedOn w:val="Style_6_ch"/>
    <w:link w:val="Style_22"/>
    <w:rPr>
      <w:rFonts w:ascii="Tahoma" w:hAnsi="Tahoma"/>
    </w:rPr>
  </w:style>
  <w:style w:styleId="Style_23" w:type="paragraph">
    <w:name w:val="heading 5"/>
    <w:next w:val="Style_6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5_ch" w:type="character">
    <w:name w:val="heading 1"/>
    <w:basedOn w:val="Style_6_ch"/>
    <w:link w:val="Style_5"/>
    <w:rPr>
      <w:rFonts w:ascii="AG Souvenir" w:hAnsi="AG Souvenir"/>
      <w:b w:val="1"/>
      <w:spacing w:val="38"/>
      <w:sz w:val="28"/>
    </w:rPr>
  </w:style>
  <w:style w:styleId="Style_24" w:type="paragraph">
    <w:name w:val="Абзац списка1"/>
    <w:basedOn w:val="Style_6"/>
    <w:link w:val="Style_24_ch"/>
    <w:pPr>
      <w:ind w:firstLine="0" w:left="720"/>
    </w:pPr>
  </w:style>
  <w:style w:styleId="Style_24_ch" w:type="character">
    <w:name w:val="Абзац списка1"/>
    <w:basedOn w:val="Style_6_ch"/>
    <w:link w:val="Style_24"/>
  </w:style>
  <w:style w:styleId="Style_25" w:type="paragraph">
    <w:name w:val="Знак12"/>
    <w:basedOn w:val="Style_6"/>
    <w:link w:val="Style_25_ch"/>
    <w:pPr>
      <w:spacing w:afterAutospacing="on" w:beforeAutospacing="on"/>
      <w:ind/>
    </w:pPr>
    <w:rPr>
      <w:rFonts w:ascii="Tahoma" w:hAnsi="Tahoma"/>
    </w:rPr>
  </w:style>
  <w:style w:styleId="Style_25_ch" w:type="character">
    <w:name w:val="Знак12"/>
    <w:basedOn w:val="Style_6_ch"/>
    <w:link w:val="Style_25"/>
    <w:rPr>
      <w:rFonts w:ascii="Tahoma" w:hAnsi="Tahoma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6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Balloon Text"/>
    <w:basedOn w:val="Style_6"/>
    <w:link w:val="Style_29_ch"/>
    <w:rPr>
      <w:rFonts w:ascii="Tahoma" w:hAnsi="Tahoma"/>
      <w:sz w:val="16"/>
    </w:rPr>
  </w:style>
  <w:style w:styleId="Style_29_ch" w:type="character">
    <w:name w:val="Balloon Text"/>
    <w:basedOn w:val="Style_6_ch"/>
    <w:link w:val="Style_29"/>
    <w:rPr>
      <w:rFonts w:ascii="Tahoma" w:hAnsi="Tahoma"/>
      <w:sz w:val="16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Postan"/>
    <w:basedOn w:val="Style_6"/>
    <w:link w:val="Style_31_ch"/>
    <w:pPr>
      <w:ind/>
      <w:jc w:val="center"/>
    </w:pPr>
    <w:rPr>
      <w:sz w:val="28"/>
    </w:rPr>
  </w:style>
  <w:style w:styleId="Style_31_ch" w:type="character">
    <w:name w:val="Postan"/>
    <w:basedOn w:val="Style_6_ch"/>
    <w:link w:val="Style_31"/>
    <w:rPr>
      <w:sz w:val="28"/>
    </w:rPr>
  </w:style>
  <w:style w:styleId="Style_32" w:type="paragraph">
    <w:name w:val="toc 9"/>
    <w:next w:val="Style_6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Body Text Indent 3"/>
    <w:basedOn w:val="Style_6"/>
    <w:link w:val="Style_33_ch"/>
    <w:pPr>
      <w:spacing w:after="120"/>
      <w:ind w:firstLine="0" w:left="283"/>
    </w:pPr>
    <w:rPr>
      <w:sz w:val="16"/>
    </w:rPr>
  </w:style>
  <w:style w:styleId="Style_33_ch" w:type="character">
    <w:name w:val="Body Text Indent 3"/>
    <w:basedOn w:val="Style_6_ch"/>
    <w:link w:val="Style_33"/>
    <w:rPr>
      <w:sz w:val="16"/>
    </w:rPr>
  </w:style>
  <w:style w:styleId="Style_34" w:type="paragraph">
    <w:name w:val="Normal (Web)"/>
    <w:basedOn w:val="Style_6"/>
    <w:link w:val="Style_34_ch"/>
    <w:pPr>
      <w:spacing w:afterAutospacing="on" w:beforeAutospacing="on"/>
      <w:ind/>
    </w:pPr>
    <w:rPr>
      <w:sz w:val="24"/>
    </w:rPr>
  </w:style>
  <w:style w:styleId="Style_34_ch" w:type="character">
    <w:name w:val="Normal (Web)"/>
    <w:basedOn w:val="Style_6_ch"/>
    <w:link w:val="Style_34"/>
    <w:rPr>
      <w:sz w:val="24"/>
    </w:rPr>
  </w:style>
  <w:style w:styleId="Style_35" w:type="paragraph">
    <w:name w:val="toc 8"/>
    <w:next w:val="Style_6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toc 5"/>
    <w:next w:val="Style_6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Знак11"/>
    <w:basedOn w:val="Style_6"/>
    <w:link w:val="Style_37_ch"/>
    <w:pPr>
      <w:spacing w:afterAutospacing="on" w:beforeAutospacing="on"/>
      <w:ind/>
    </w:pPr>
    <w:rPr>
      <w:rFonts w:ascii="Tahoma" w:hAnsi="Tahoma"/>
    </w:rPr>
  </w:style>
  <w:style w:styleId="Style_37_ch" w:type="character">
    <w:name w:val="Знак11"/>
    <w:basedOn w:val="Style_6_ch"/>
    <w:link w:val="Style_37"/>
    <w:rPr>
      <w:rFonts w:ascii="Tahoma" w:hAnsi="Tahoma"/>
    </w:rPr>
  </w:style>
  <w:style w:styleId="Style_38" w:type="paragraph">
    <w:name w:val="Гипертекстовая ссылка"/>
    <w:link w:val="Style_38_ch"/>
    <w:rPr>
      <w:color w:val="106BBE"/>
      <w:sz w:val="26"/>
    </w:rPr>
  </w:style>
  <w:style w:styleId="Style_38_ch" w:type="character">
    <w:name w:val="Гипертекстовая ссылка"/>
    <w:link w:val="Style_38"/>
    <w:rPr>
      <w:color w:val="106BBE"/>
      <w:sz w:val="26"/>
    </w:rPr>
  </w:style>
  <w:style w:styleId="Style_39" w:type="paragraph">
    <w:name w:val="Body Text"/>
    <w:basedOn w:val="Style_6"/>
    <w:link w:val="Style_39_ch"/>
  </w:style>
  <w:style w:styleId="Style_39_ch" w:type="character">
    <w:name w:val="Body Text"/>
    <w:basedOn w:val="Style_6_ch"/>
    <w:link w:val="Style_39"/>
  </w:style>
  <w:style w:styleId="Style_40" w:type="paragraph">
    <w:name w:val="Основной текст1"/>
    <w:link w:val="Style_40_ch"/>
    <w:rPr>
      <w:rFonts w:ascii="Courier New" w:hAnsi="Courier New"/>
      <w:color w:val="000000"/>
      <w:spacing w:val="0"/>
      <w:sz w:val="18"/>
      <w:highlight w:val="white"/>
    </w:rPr>
  </w:style>
  <w:style w:styleId="Style_40_ch" w:type="character">
    <w:name w:val="Основной текст1"/>
    <w:link w:val="Style_40"/>
    <w:rPr>
      <w:rFonts w:ascii="Courier New" w:hAnsi="Courier New"/>
      <w:color w:val="000000"/>
      <w:spacing w:val="0"/>
      <w:sz w:val="18"/>
      <w:highlight w:val="white"/>
    </w:rPr>
  </w:style>
  <w:style w:styleId="Style_41" w:type="paragraph">
    <w:name w:val="Subtitle"/>
    <w:next w:val="Style_6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styleId="Style_42" w:type="paragraph">
    <w:name w:val="Абзац списка"/>
    <w:basedOn w:val="Style_6"/>
    <w:link w:val="Style_42_ch"/>
    <w:pPr>
      <w:ind w:firstLine="0" w:left="720"/>
      <w:contextualSpacing w:val="1"/>
    </w:pPr>
  </w:style>
  <w:style w:styleId="Style_42_ch" w:type="character">
    <w:name w:val="Абзац списка"/>
    <w:basedOn w:val="Style_6_ch"/>
    <w:link w:val="Style_42"/>
  </w:style>
  <w:style w:styleId="Style_43" w:type="paragraph">
    <w:name w:val="Основной текст5"/>
    <w:basedOn w:val="Style_6"/>
    <w:link w:val="Style_43_ch"/>
    <w:pPr>
      <w:widowControl w:val="0"/>
      <w:spacing w:line="202" w:lineRule="exact"/>
      <w:ind/>
    </w:pPr>
    <w:rPr>
      <w:sz w:val="18"/>
    </w:rPr>
  </w:style>
  <w:style w:styleId="Style_43_ch" w:type="character">
    <w:name w:val="Основной текст5"/>
    <w:basedOn w:val="Style_6_ch"/>
    <w:link w:val="Style_43"/>
    <w:rPr>
      <w:sz w:val="18"/>
    </w:rPr>
  </w:style>
  <w:style w:styleId="Style_44" w:type="paragraph">
    <w:name w:val="Title"/>
    <w:next w:val="Style_6"/>
    <w:link w:val="Style_4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4"/>
    <w:basedOn w:val="Style_6"/>
    <w:next w:val="Style_6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6_ch"/>
    <w:link w:val="Style_45"/>
    <w:rPr>
      <w:rFonts w:ascii="Calibri" w:hAnsi="Calibri"/>
      <w:b w:val="1"/>
      <w:sz w:val="28"/>
    </w:rPr>
  </w:style>
  <w:style w:styleId="Style_46" w:type="paragraph">
    <w:name w:val="ConsPlusCell"/>
    <w:link w:val="Style_46_ch"/>
    <w:rPr>
      <w:sz w:val="28"/>
    </w:rPr>
  </w:style>
  <w:style w:styleId="Style_46_ch" w:type="character">
    <w:name w:val="ConsPlusCell"/>
    <w:link w:val="Style_46"/>
    <w:rPr>
      <w:sz w:val="28"/>
    </w:rPr>
  </w:style>
  <w:style w:styleId="Style_47" w:type="paragraph">
    <w:name w:val="heading 2"/>
    <w:basedOn w:val="Style_6"/>
    <w:next w:val="Style_6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6_ch"/>
    <w:link w:val="Style_47"/>
    <w:rPr>
      <w:rFonts w:ascii="Cambria" w:hAnsi="Cambria"/>
      <w:b w:val="1"/>
      <w:i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2025-08-14T08:56:54Z</dcterms:modified>
</cp:coreProperties>
</file>