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Ростовская область Неклиновский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Администрация Носовского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с.Носово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D1E">
        <w:rPr>
          <w:sz w:val="28"/>
          <w:szCs w:val="28"/>
        </w:rPr>
        <w:t>____________</w:t>
      </w:r>
      <w:r w:rsidRPr="007057D3">
        <w:rPr>
          <w:sz w:val="28"/>
          <w:szCs w:val="28"/>
        </w:rPr>
        <w:t xml:space="preserve">                                                                               </w:t>
      </w:r>
      <w:r w:rsidR="00DB7D1E">
        <w:rPr>
          <w:sz w:val="28"/>
          <w:szCs w:val="28"/>
        </w:rPr>
        <w:t>___________</w:t>
      </w:r>
      <w:r w:rsidRPr="007057D3">
        <w:rPr>
          <w:sz w:val="28"/>
          <w:szCs w:val="28"/>
        </w:rPr>
        <w:t xml:space="preserve">  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1517A4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 w:rsidRPr="001517A4">
        <w:rPr>
          <w:b/>
          <w:sz w:val="24"/>
          <w:szCs w:val="24"/>
        </w:rPr>
        <w:t>«О внесении изменений в постановление №</w:t>
      </w:r>
      <w:r w:rsidR="00B057EF">
        <w:rPr>
          <w:b/>
          <w:sz w:val="24"/>
          <w:szCs w:val="24"/>
        </w:rPr>
        <w:t xml:space="preserve"> </w:t>
      </w:r>
      <w:r w:rsidRPr="001517A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1517A4">
        <w:rPr>
          <w:b/>
          <w:sz w:val="24"/>
          <w:szCs w:val="24"/>
        </w:rPr>
        <w:t xml:space="preserve"> от 09.03.2016г.</w:t>
      </w:r>
      <w:r>
        <w:rPr>
          <w:b/>
          <w:sz w:val="24"/>
          <w:szCs w:val="24"/>
        </w:rPr>
        <w:t xml:space="preserve"> «</w:t>
      </w:r>
      <w:r w:rsidRPr="001517A4">
        <w:rPr>
          <w:b/>
          <w:sz w:val="24"/>
          <w:szCs w:val="24"/>
        </w:rPr>
        <w:t>О внесении изменений в постановление №</w:t>
      </w:r>
      <w:r>
        <w:rPr>
          <w:b/>
          <w:sz w:val="24"/>
          <w:szCs w:val="24"/>
        </w:rPr>
        <w:t>63</w:t>
      </w:r>
      <w:r w:rsidRPr="001517A4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13.12.2013</w:t>
      </w:r>
      <w:r w:rsidRPr="001517A4">
        <w:rPr>
          <w:b/>
          <w:sz w:val="24"/>
          <w:szCs w:val="24"/>
        </w:rPr>
        <w:t>г</w:t>
      </w:r>
      <w:r w:rsidRPr="001517A4">
        <w:rPr>
          <w:b/>
          <w:sz w:val="24"/>
          <w:szCs w:val="24"/>
          <w:lang w:eastAsia="zh-CN"/>
        </w:rPr>
        <w:t xml:space="preserve"> «</w:t>
      </w:r>
      <w:r w:rsidRPr="001517A4">
        <w:rPr>
          <w:b/>
          <w:bCs/>
          <w:sz w:val="24"/>
          <w:szCs w:val="24"/>
        </w:rPr>
        <w:t>Об утверждении административн</w:t>
      </w:r>
      <w:r>
        <w:rPr>
          <w:b/>
          <w:bCs/>
          <w:sz w:val="24"/>
          <w:szCs w:val="24"/>
        </w:rPr>
        <w:t>ых регламентов исполнение муниципальных функций (предоставления муниципальных услуг) в Носовском сельском поселении</w:t>
      </w:r>
      <w:r w:rsidRPr="001517A4">
        <w:rPr>
          <w:b/>
          <w:sz w:val="24"/>
          <w:szCs w:val="24"/>
          <w:lang w:eastAsia="en-US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r>
        <w:rPr>
          <w:sz w:val="24"/>
        </w:rPr>
        <w:t xml:space="preserve"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>210-ФЗ «Об организации предоставления государственных и муниципальных услуг»,  Уставом муниципального образования «</w:t>
      </w:r>
      <w:r w:rsidR="002B68C6">
        <w:rPr>
          <w:sz w:val="24"/>
        </w:rPr>
        <w:t>Носовское</w:t>
      </w:r>
      <w:r>
        <w:rPr>
          <w:sz w:val="24"/>
        </w:rPr>
        <w:t xml:space="preserve"> сельское поселение» Неклиновского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r w:rsidR="002B68C6">
        <w:rPr>
          <w:sz w:val="24"/>
        </w:rPr>
        <w:t>Носовского</w:t>
      </w:r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Default="00EA24E0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1.1 В приложении  8</w:t>
      </w:r>
      <w:r w:rsidR="000A4E51">
        <w:rPr>
          <w:sz w:val="24"/>
        </w:rPr>
        <w:t xml:space="preserve"> «Административный регламент предоставления муниципальной услуги «</w:t>
      </w:r>
      <w:r w:rsidR="002B68C6">
        <w:rPr>
          <w:sz w:val="24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</w:r>
      <w:r w:rsidR="00A830DF">
        <w:rPr>
          <w:sz w:val="24"/>
        </w:rPr>
        <w:t>)</w:t>
      </w:r>
      <w:r w:rsidR="000A4E51">
        <w:rPr>
          <w:sz w:val="24"/>
        </w:rPr>
        <w:t xml:space="preserve">» </w:t>
      </w:r>
    </w:p>
    <w:p w:rsidR="00EA24E0" w:rsidRDefault="000A4E51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главе </w:t>
      </w:r>
      <w:r w:rsidR="00EA24E0">
        <w:rPr>
          <w:sz w:val="24"/>
          <w:lang w:val="en-US"/>
        </w:rPr>
        <w:t>II</w:t>
      </w:r>
      <w:r w:rsidR="00FE0922">
        <w:rPr>
          <w:sz w:val="24"/>
        </w:rPr>
        <w:t>.</w:t>
      </w:r>
      <w:r w:rsidR="00EA24E0" w:rsidRPr="00EA24E0">
        <w:rPr>
          <w:sz w:val="24"/>
        </w:rPr>
        <w:t xml:space="preserve"> </w:t>
      </w:r>
      <w:r w:rsidR="00EA24E0">
        <w:rPr>
          <w:sz w:val="24"/>
        </w:rPr>
        <w:t xml:space="preserve">Стандарт предоставления муниципальной услуги»  пункт </w:t>
      </w:r>
      <w:r>
        <w:rPr>
          <w:sz w:val="24"/>
        </w:rPr>
        <w:t xml:space="preserve">2.4  слова </w:t>
      </w:r>
      <w:r w:rsidR="00EA24E0">
        <w:rPr>
          <w:sz w:val="24"/>
        </w:rPr>
        <w:t xml:space="preserve"> </w:t>
      </w:r>
    </w:p>
    <w:p w:rsidR="00CF7E6E" w:rsidRDefault="00FE0922" w:rsidP="00A830DF">
      <w:pPr>
        <w:pStyle w:val="ab"/>
        <w:spacing w:line="360" w:lineRule="auto"/>
        <w:jc w:val="both"/>
        <w:rPr>
          <w:sz w:val="24"/>
        </w:rPr>
      </w:pPr>
      <w:r>
        <w:rPr>
          <w:sz w:val="24"/>
        </w:rPr>
        <w:t>«</w:t>
      </w:r>
      <w:r w:rsidR="00EA24E0">
        <w:rPr>
          <w:sz w:val="24"/>
        </w:rPr>
        <w:t>не должен превышать 2</w:t>
      </w:r>
      <w:r w:rsidR="00111357">
        <w:rPr>
          <w:sz w:val="24"/>
        </w:rPr>
        <w:t xml:space="preserve"> </w:t>
      </w:r>
      <w:r w:rsidR="00EA24E0">
        <w:rPr>
          <w:sz w:val="24"/>
        </w:rPr>
        <w:t xml:space="preserve">(два) месяца» </w:t>
      </w:r>
      <w:r w:rsidR="000A4E51">
        <w:rPr>
          <w:sz w:val="24"/>
        </w:rPr>
        <w:t xml:space="preserve"> заменить на </w:t>
      </w:r>
      <w:r w:rsidR="00A830DF">
        <w:rPr>
          <w:sz w:val="24"/>
        </w:rPr>
        <w:t xml:space="preserve">слова  </w:t>
      </w:r>
      <w:r>
        <w:rPr>
          <w:sz w:val="24"/>
        </w:rPr>
        <w:t>«</w:t>
      </w:r>
      <w:r w:rsidR="00EA24E0">
        <w:rPr>
          <w:sz w:val="24"/>
        </w:rPr>
        <w:t>до 27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3.Контроль за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>Глава администрации Носовского</w:t>
      </w:r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>сельского поселения                                                               А.В.Татаринцев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94" w:rsidRDefault="00682E94" w:rsidP="00CF7E6E">
      <w:r>
        <w:separator/>
      </w:r>
    </w:p>
  </w:endnote>
  <w:endnote w:type="continuationSeparator" w:id="0">
    <w:p w:rsidR="00682E94" w:rsidRDefault="00682E94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94" w:rsidRDefault="00682E94" w:rsidP="00CF7E6E">
      <w:r>
        <w:separator/>
      </w:r>
    </w:p>
  </w:footnote>
  <w:footnote w:type="continuationSeparator" w:id="0">
    <w:p w:rsidR="00682E94" w:rsidRDefault="00682E94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26F6B"/>
    <w:rsid w:val="000A4E51"/>
    <w:rsid w:val="00111357"/>
    <w:rsid w:val="00130630"/>
    <w:rsid w:val="00277ECE"/>
    <w:rsid w:val="002B68C6"/>
    <w:rsid w:val="00682E94"/>
    <w:rsid w:val="007F76B8"/>
    <w:rsid w:val="00860544"/>
    <w:rsid w:val="00916B80"/>
    <w:rsid w:val="00A51AD2"/>
    <w:rsid w:val="00A830DF"/>
    <w:rsid w:val="00B057EF"/>
    <w:rsid w:val="00C060DC"/>
    <w:rsid w:val="00C21005"/>
    <w:rsid w:val="00C5765E"/>
    <w:rsid w:val="00CF7E6E"/>
    <w:rsid w:val="00DB7D1E"/>
    <w:rsid w:val="00DF3776"/>
    <w:rsid w:val="00EA24E0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0B41E-A0A7-4048-ABBA-6FBC7D8C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2025-03-20T12:04:00Z</cp:lastPrinted>
  <dcterms:created xsi:type="dcterms:W3CDTF">2025-03-21T05:44:00Z</dcterms:created>
  <dcterms:modified xsi:type="dcterms:W3CDTF">2025-03-21T05:44:00Z</dcterms:modified>
</cp:coreProperties>
</file>