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_________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___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19.02.2025 № 110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4000000">
      <w:pPr>
        <w:ind/>
        <w:jc w:val="both"/>
        <w:rPr>
          <w:sz w:val="24"/>
          <w:u w:val="single"/>
        </w:rPr>
      </w:pP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9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A000000">
      <w:pPr>
        <w:widowControl w:val="0"/>
        <w:ind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C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22834,7 тыс. рублей:</w:t>
            </w:r>
          </w:p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10021,4 тыс. рублей </w:t>
            </w:r>
          </w:p>
        </w:tc>
      </w:tr>
    </w:tbl>
    <w:p w14:paraId="23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4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5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7000000">
      <w:pPr>
        <w:widowControl w:val="0"/>
        <w:ind w:firstLine="0" w:left="720" w:right="-173"/>
        <w:outlineLvl w:val="2"/>
        <w:rPr>
          <w:sz w:val="28"/>
        </w:rPr>
      </w:pPr>
    </w:p>
    <w:p w14:paraId="2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1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A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1377,7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2167,2</w:t>
            </w:r>
          </w:p>
        </w:tc>
      </w:tr>
    </w:tbl>
    <w:p w14:paraId="50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E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5F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0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1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4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D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1377,7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2167,2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693,8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693,8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693,8»</w:t>
            </w:r>
          </w:p>
        </w:tc>
      </w:tr>
    </w:tbl>
    <w:p w14:paraId="A5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6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7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8" w:type="paragraph">
    <w:name w:val="Основной текст1"/>
    <w:link w:val="Style_8_ch"/>
    <w:rPr>
      <w:rFonts w:ascii="Courier New" w:hAnsi="Courier New"/>
      <w:color w:val="000000"/>
      <w:spacing w:val="0"/>
      <w:sz w:val="18"/>
      <w:highlight w:val="white"/>
    </w:rPr>
  </w:style>
  <w:style w:styleId="Style_8_ch" w:type="character">
    <w:name w:val="Основной текст1"/>
    <w:link w:val="Style_8"/>
    <w:rPr>
      <w:rFonts w:ascii="Courier New" w:hAnsi="Courier New"/>
      <w:color w:val="000000"/>
      <w:spacing w:val="0"/>
      <w:sz w:val="18"/>
      <w:highlight w:val="white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Indent 3"/>
    <w:basedOn w:val="Style_6"/>
    <w:link w:val="Style_12_ch"/>
    <w:pPr>
      <w:spacing w:after="120"/>
      <w:ind w:firstLine="0" w:left="283"/>
    </w:pPr>
    <w:rPr>
      <w:sz w:val="16"/>
    </w:rPr>
  </w:style>
  <w:style w:styleId="Style_12_ch" w:type="character">
    <w:name w:val="Body Text Indent 3"/>
    <w:basedOn w:val="Style_6_ch"/>
    <w:link w:val="Style_12"/>
    <w:rPr>
      <w:sz w:val="16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4" w:type="paragraph">
    <w:name w:val="Без интервала1"/>
    <w:link w:val="Style_14_ch"/>
    <w:rPr>
      <w:rFonts w:ascii="Calibri" w:hAnsi="Calibri"/>
      <w:sz w:val="22"/>
    </w:rPr>
  </w:style>
  <w:style w:styleId="Style_14_ch" w:type="character">
    <w:name w:val="Без интервала1"/>
    <w:link w:val="Style_14"/>
    <w:rPr>
      <w:rFonts w:ascii="Calibri" w:hAnsi="Calibri"/>
      <w:sz w:val="22"/>
    </w:rPr>
  </w:style>
  <w:style w:styleId="Style_15" w:type="paragraph">
    <w:name w:val="Нормальный (таблица)"/>
    <w:basedOn w:val="Style_6"/>
    <w:next w:val="Style_6"/>
    <w:link w:val="Style_15_ch"/>
    <w:pPr>
      <w:widowControl w:val="0"/>
      <w:ind/>
      <w:jc w:val="both"/>
    </w:pPr>
    <w:rPr>
      <w:rFonts w:ascii="Arial" w:hAnsi="Arial"/>
      <w:sz w:val="24"/>
    </w:rPr>
  </w:style>
  <w:style w:styleId="Style_15_ch" w:type="character">
    <w:name w:val="Нормальный (таблица)"/>
    <w:basedOn w:val="Style_6_ch"/>
    <w:link w:val="Style_15"/>
    <w:rPr>
      <w:rFonts w:ascii="Arial" w:hAnsi="Arial"/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6" w:type="paragraph">
    <w:name w:val="Body Text"/>
    <w:basedOn w:val="Style_6"/>
    <w:link w:val="Style_16_ch"/>
  </w:style>
  <w:style w:styleId="Style_16_ch" w:type="character">
    <w:name w:val="Body Text"/>
    <w:basedOn w:val="Style_6_ch"/>
    <w:link w:val="Style_16"/>
  </w:style>
  <w:style w:styleId="Style_17" w:type="paragraph">
    <w:name w:val="Отчетный"/>
    <w:basedOn w:val="Style_6"/>
    <w:link w:val="Style_17_ch"/>
    <w:pPr>
      <w:spacing w:after="120" w:line="360" w:lineRule="auto"/>
      <w:ind w:firstLine="720" w:left="0"/>
      <w:jc w:val="both"/>
    </w:pPr>
    <w:rPr>
      <w:sz w:val="26"/>
    </w:rPr>
  </w:style>
  <w:style w:styleId="Style_17_ch" w:type="character">
    <w:name w:val="Отчетный"/>
    <w:basedOn w:val="Style_6_ch"/>
    <w:link w:val="Style_17"/>
    <w:rPr>
      <w:sz w:val="26"/>
    </w:rPr>
  </w:style>
  <w:style w:styleId="Style_18" w:type="paragraph">
    <w:name w:val="Normal (Web)"/>
    <w:basedOn w:val="Style_6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6_ch"/>
    <w:link w:val="Style_18"/>
    <w:rPr>
      <w:sz w:val="24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нак12"/>
    <w:basedOn w:val="Style_6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2"/>
    <w:basedOn w:val="Style_6_ch"/>
    <w:link w:val="Style_20"/>
    <w:rPr>
      <w:rFonts w:ascii="Tahoma" w:hAnsi="Tahoma"/>
    </w:rPr>
  </w:style>
  <w:style w:styleId="Style_21" w:type="paragraph">
    <w:name w:val="ConsPlusCell"/>
    <w:link w:val="Style_21_ch"/>
    <w:rPr>
      <w:sz w:val="28"/>
    </w:rPr>
  </w:style>
  <w:style w:styleId="Style_21_ch" w:type="character">
    <w:name w:val="ConsPlusCell"/>
    <w:link w:val="Style_21"/>
    <w:rPr>
      <w:sz w:val="28"/>
    </w:rPr>
  </w:style>
  <w:style w:styleId="Style_22" w:type="paragraph">
    <w:name w:val="Абзац списка1"/>
    <w:basedOn w:val="Style_6"/>
    <w:link w:val="Style_22_ch"/>
    <w:pPr>
      <w:ind w:firstLine="0" w:left="720"/>
    </w:pPr>
  </w:style>
  <w:style w:styleId="Style_22_ch" w:type="character">
    <w:name w:val="Абзац списка1"/>
    <w:basedOn w:val="Style_6_ch"/>
    <w:link w:val="Style_22"/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Знак11"/>
    <w:basedOn w:val="Style_6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1"/>
    <w:basedOn w:val="Style_6_ch"/>
    <w:link w:val="Style_28"/>
    <w:rPr>
      <w:rFonts w:ascii="Tahoma" w:hAnsi="Tahoma"/>
    </w:rPr>
  </w:style>
  <w:style w:styleId="Style_29" w:type="paragraph">
    <w:name w:val="Body Text Indent"/>
    <w:basedOn w:val="Style_6"/>
    <w:link w:val="Style_29_ch"/>
    <w:pPr>
      <w:ind w:firstLine="709" w:left="0"/>
      <w:jc w:val="both"/>
    </w:pPr>
  </w:style>
  <w:style w:styleId="Style_29_ch" w:type="character">
    <w:name w:val="Body Text Indent"/>
    <w:basedOn w:val="Style_6_ch"/>
    <w:link w:val="Style_29"/>
  </w:style>
  <w:style w:styleId="Style_30" w:type="paragraph">
    <w:name w:val="Абзац списка"/>
    <w:basedOn w:val="Style_6"/>
    <w:link w:val="Style_30_ch"/>
    <w:pPr>
      <w:ind w:firstLine="0" w:left="720"/>
      <w:contextualSpacing w:val="1"/>
    </w:pPr>
  </w:style>
  <w:style w:styleId="Style_30_ch" w:type="character">
    <w:name w:val="Абзац списка"/>
    <w:basedOn w:val="Style_6_ch"/>
    <w:link w:val="Style_30"/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header"/>
    <w:basedOn w:val="Style_6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6_ch"/>
    <w:link w:val="Style_32"/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Nonformat"/>
    <w:link w:val="Style_34_ch"/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Balloon Text"/>
    <w:basedOn w:val="Style_6"/>
    <w:link w:val="Style_35_ch"/>
    <w:rPr>
      <w:rFonts w:ascii="Tahoma" w:hAnsi="Tahoma"/>
      <w:sz w:val="16"/>
    </w:rPr>
  </w:style>
  <w:style w:styleId="Style_35_ch" w:type="character">
    <w:name w:val="Balloon Text"/>
    <w:basedOn w:val="Style_6_ch"/>
    <w:link w:val="Style_35"/>
    <w:rPr>
      <w:rFonts w:ascii="Tahoma" w:hAnsi="Tahoma"/>
      <w:sz w:val="16"/>
    </w:rPr>
  </w:style>
  <w:style w:styleId="Style_36" w:type="paragraph">
    <w:name w:val="Гипертекстовая ссылка"/>
    <w:link w:val="Style_36_ch"/>
    <w:rPr>
      <w:color w:val="106BBE"/>
      <w:sz w:val="26"/>
    </w:rPr>
  </w:style>
  <w:style w:styleId="Style_36_ch" w:type="character">
    <w:name w:val="Гипертекстовая ссылка"/>
    <w:link w:val="Style_36"/>
    <w:rPr>
      <w:color w:val="106BBE"/>
      <w:sz w:val="26"/>
    </w:rPr>
  </w:style>
  <w:style w:styleId="Style_37" w:type="paragraph">
    <w:name w:val="Знак1"/>
    <w:basedOn w:val="Style_6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"/>
    <w:basedOn w:val="Style_6_ch"/>
    <w:link w:val="Style_37"/>
    <w:rPr>
      <w:rFonts w:ascii="Tahoma" w:hAnsi="Tahoma"/>
    </w:rPr>
  </w:style>
  <w:style w:styleId="Style_38" w:type="paragraph">
    <w:name w:val="toc 5"/>
    <w:next w:val="Style_6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Основной текст2"/>
    <w:link w:val="Style_39_ch"/>
    <w:rPr>
      <w:rFonts w:ascii="Book Antiqua" w:hAnsi="Book Antiqua"/>
      <w:color w:val="000000"/>
      <w:spacing w:val="0"/>
      <w:sz w:val="29"/>
      <w:u w:val="none"/>
    </w:rPr>
  </w:style>
  <w:style w:styleId="Style_39_ch" w:type="character">
    <w:name w:val="Основной текст2"/>
    <w:link w:val="Style_39"/>
    <w:rPr>
      <w:rFonts w:ascii="Book Antiqua" w:hAnsi="Book Antiqua"/>
      <w:color w:val="000000"/>
      <w:spacing w:val="0"/>
      <w:sz w:val="29"/>
      <w:u w:val="none"/>
    </w:rPr>
  </w:style>
  <w:style w:styleId="Style_40" w:type="paragraph">
    <w:name w:val="Subtitle"/>
    <w:next w:val="Style_6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Основной текст5"/>
    <w:basedOn w:val="Style_6"/>
    <w:link w:val="Style_41_ch"/>
    <w:pPr>
      <w:widowControl w:val="0"/>
      <w:spacing w:line="202" w:lineRule="exact"/>
      <w:ind/>
    </w:pPr>
    <w:rPr>
      <w:sz w:val="18"/>
    </w:rPr>
  </w:style>
  <w:style w:styleId="Style_41_ch" w:type="character">
    <w:name w:val="Основной текст5"/>
    <w:basedOn w:val="Style_6_ch"/>
    <w:link w:val="Style_41"/>
    <w:rPr>
      <w:sz w:val="18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Title"/>
    <w:next w:val="Style_6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Postan"/>
    <w:basedOn w:val="Style_6"/>
    <w:link w:val="Style_47_ch"/>
    <w:pPr>
      <w:ind/>
      <w:jc w:val="center"/>
    </w:pPr>
    <w:rPr>
      <w:sz w:val="28"/>
    </w:rPr>
  </w:style>
  <w:style w:styleId="Style_47_ch" w:type="character">
    <w:name w:val="Postan"/>
    <w:basedOn w:val="Style_6_ch"/>
    <w:link w:val="Style_47"/>
    <w:rPr>
      <w:sz w:val="28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2025-02-24T07:14:35Z</dcterms:modified>
</cp:coreProperties>
</file>