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6274"/>
      </w:tblGrid>
      <w:tr w:rsidR="004C3AAE" w:rsidRPr="008F20C4" w:rsidTr="004C31FF">
        <w:tc>
          <w:tcPr>
            <w:tcW w:w="9464" w:type="dxa"/>
            <w:gridSpan w:val="2"/>
          </w:tcPr>
          <w:p w:rsidR="004C3AAE" w:rsidRPr="004C3AAE" w:rsidRDefault="004C3AAE" w:rsidP="004C3A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3AA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Перечень нормативных правовых актов</w:t>
            </w:r>
          </w:p>
        </w:tc>
      </w:tr>
      <w:tr w:rsidR="004C3AAE" w:rsidRPr="008F20C4" w:rsidTr="00CD3E81">
        <w:tc>
          <w:tcPr>
            <w:tcW w:w="3190" w:type="dxa"/>
          </w:tcPr>
          <w:p w:rsidR="004C3AAE" w:rsidRDefault="004C3AAE" w:rsidP="00AB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AE" w:rsidRPr="008F20C4" w:rsidRDefault="004C3AAE" w:rsidP="00AB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0C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274" w:type="dxa"/>
          </w:tcPr>
          <w:p w:rsidR="004C3AAE" w:rsidRPr="008F20C4" w:rsidRDefault="004C3AAE" w:rsidP="00AB0357">
            <w:pPr>
              <w:keepNext/>
              <w:tabs>
                <w:tab w:val="num" w:pos="0"/>
              </w:tabs>
              <w:ind w:firstLine="709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0C4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нормативных правовых актов, регулирующих отношения, возникающие в связи с предоставлением муниципальной услуги</w:t>
            </w:r>
          </w:p>
          <w:p w:rsidR="004C3AAE" w:rsidRPr="008F20C4" w:rsidRDefault="004C3AAE" w:rsidP="00AB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AE" w:rsidRPr="008F20C4" w:rsidTr="00CD3E81">
        <w:tc>
          <w:tcPr>
            <w:tcW w:w="3190" w:type="dxa"/>
          </w:tcPr>
          <w:p w:rsidR="004C3AAE" w:rsidRPr="008F20C4" w:rsidRDefault="004C3AAE" w:rsidP="00CD3E8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F2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8F20C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Выдача уведомления о соответствии (несоответствии) </w:t>
            </w:r>
            <w:proofErr w:type="gramStart"/>
            <w:r w:rsidRPr="008F20C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zh-CN"/>
              </w:rPr>
              <w:t>указанных</w:t>
            </w:r>
            <w:proofErr w:type="gramEnd"/>
            <w:r w:rsidRPr="008F20C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Pr="008F20C4">
              <w:rPr>
                <w:rFonts w:ascii="Times New Roman" w:hAnsi="Times New Roman" w:cs="Times New Roman"/>
                <w:b/>
                <w:sz w:val="24"/>
                <w:szCs w:val="24"/>
              </w:rPr>
              <w:t>»»</w:t>
            </w:r>
          </w:p>
          <w:p w:rsidR="004C3AAE" w:rsidRPr="008F20C4" w:rsidRDefault="004C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</w:tcPr>
          <w:p w:rsidR="004C3AAE" w:rsidRPr="008F20C4" w:rsidRDefault="004C3AAE" w:rsidP="00CD3E81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0C4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</w:t>
            </w:r>
            <w:r w:rsidRPr="008F20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F2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Российской Федерации («Российская газета», № 237, 25.12.1993);</w:t>
            </w:r>
          </w:p>
          <w:p w:rsidR="004C3AAE" w:rsidRPr="008F20C4" w:rsidRDefault="004C3AAE" w:rsidP="00CD3E81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0C4"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Градостроительны</w:t>
            </w:r>
            <w:r w:rsidRPr="008F20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F2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кодекс Российской Федерации («Российская газета», 30.12.2004, № 290, Собрание законодательства Российской Федерации, 03.01.2005 № 1, ст.16, «Парламентская газета», 14.01.2005,              №№ 5-6);</w:t>
            </w:r>
          </w:p>
          <w:p w:rsidR="004C3AAE" w:rsidRPr="008F20C4" w:rsidRDefault="004C3AAE" w:rsidP="00CD3E81">
            <w:pPr>
              <w:pStyle w:val="a4"/>
              <w:spacing w:after="0"/>
              <w:ind w:firstLine="720"/>
              <w:jc w:val="both"/>
              <w:rPr>
                <w:b w:val="0"/>
                <w:sz w:val="24"/>
                <w:szCs w:val="24"/>
              </w:rPr>
            </w:pPr>
            <w:r w:rsidRPr="008F20C4">
              <w:rPr>
                <w:b w:val="0"/>
                <w:sz w:val="24"/>
                <w:szCs w:val="24"/>
              </w:rPr>
              <w:t>Федеральный закон от 29 декабря 2004 года № 191-ФЗ «О введении в де</w:t>
            </w:r>
            <w:r w:rsidRPr="008F20C4">
              <w:rPr>
                <w:b w:val="0"/>
                <w:sz w:val="24"/>
                <w:szCs w:val="24"/>
              </w:rPr>
              <w:t>й</w:t>
            </w:r>
            <w:r w:rsidRPr="008F20C4">
              <w:rPr>
                <w:b w:val="0"/>
                <w:sz w:val="24"/>
                <w:szCs w:val="24"/>
              </w:rPr>
              <w:t>ствие Градостроительного кодекса Российской Федерации» («Российская газета», 30.12.2004, № 290, Собрание законод</w:t>
            </w:r>
            <w:r w:rsidRPr="008F20C4">
              <w:rPr>
                <w:b w:val="0"/>
                <w:sz w:val="24"/>
                <w:szCs w:val="24"/>
              </w:rPr>
              <w:t>а</w:t>
            </w:r>
            <w:r w:rsidRPr="008F20C4">
              <w:rPr>
                <w:b w:val="0"/>
                <w:sz w:val="24"/>
                <w:szCs w:val="24"/>
              </w:rPr>
              <w:t>тельства Российской Федерации, 03.01.2005, № 1 (часть 1), «Парламентская г</w:t>
            </w:r>
            <w:r w:rsidRPr="008F20C4">
              <w:rPr>
                <w:b w:val="0"/>
                <w:sz w:val="24"/>
                <w:szCs w:val="24"/>
              </w:rPr>
              <w:t>а</w:t>
            </w:r>
            <w:r w:rsidRPr="008F20C4">
              <w:rPr>
                <w:b w:val="0"/>
                <w:sz w:val="24"/>
                <w:szCs w:val="24"/>
              </w:rPr>
              <w:t>зета», 14.01.2005, №№ 5-6);</w:t>
            </w:r>
          </w:p>
          <w:p w:rsidR="004C3AAE" w:rsidRPr="008F20C4" w:rsidRDefault="004C3AAE" w:rsidP="00CD3E81">
            <w:pPr>
              <w:pStyle w:val="a4"/>
              <w:spacing w:after="0"/>
              <w:ind w:firstLine="851"/>
              <w:jc w:val="both"/>
              <w:rPr>
                <w:b w:val="0"/>
                <w:sz w:val="24"/>
                <w:szCs w:val="24"/>
              </w:rPr>
            </w:pPr>
            <w:r w:rsidRPr="008F20C4">
              <w:rPr>
                <w:b w:val="0"/>
                <w:sz w:val="24"/>
                <w:szCs w:val="24"/>
              </w:rPr>
              <w:t>Федеральный закон от 27 июля 2006 года № 152-ФЗ «О персональных данных» (Собрание законодательства Российской Федерации, 2006, № 31 (1 часть), ст.3451);</w:t>
            </w:r>
          </w:p>
          <w:p w:rsidR="004C3AAE" w:rsidRPr="008F20C4" w:rsidRDefault="004C3AAE" w:rsidP="00CD3E81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0C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8F2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 от 2 мая 2006 года № 59-ФЗ «О порядке рассмотрения обращений граждан Российской Федерации» (Собрание законодательства Российской Федерации, 2006, № 19, ст. 2060);</w:t>
            </w:r>
          </w:p>
          <w:p w:rsidR="004C3AAE" w:rsidRPr="008F20C4" w:rsidRDefault="004C3AAE" w:rsidP="00CD3E81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0C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</w:t>
            </w:r>
            <w:r w:rsidRPr="008F20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F2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 от 27 июля 2010 года № 210-ФЗ «Об организации предоставления государственных и муниципальных услуг» (Российская газета, 2010, 30 июля);</w:t>
            </w:r>
          </w:p>
          <w:p w:rsidR="004C3AAE" w:rsidRPr="008F20C4" w:rsidRDefault="004C3AAE" w:rsidP="008F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0C4">
              <w:rPr>
                <w:rFonts w:ascii="Times New Roman" w:eastAsia="Calibri" w:hAnsi="Times New Roman" w:cs="Times New Roman"/>
                <w:sz w:val="24"/>
                <w:szCs w:val="24"/>
              </w:rPr>
              <w:t>ины</w:t>
            </w:r>
            <w:r w:rsidRPr="008F20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федеральны</w:t>
            </w:r>
            <w:r w:rsidRPr="008F20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</w:t>
            </w:r>
            <w:r w:rsidRPr="008F20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20C4">
              <w:rPr>
                <w:rFonts w:ascii="Times New Roman" w:eastAsia="Calibri" w:hAnsi="Times New Roman" w:cs="Times New Roman"/>
                <w:sz w:val="24"/>
                <w:szCs w:val="24"/>
              </w:rPr>
              <w:t>, соглашения органов местного самоуправления, други</w:t>
            </w:r>
            <w:r w:rsidRPr="008F20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областны</w:t>
            </w:r>
            <w:r w:rsidRPr="008F20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</w:t>
            </w:r>
            <w:r w:rsidRPr="008F20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20C4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ины</w:t>
            </w:r>
            <w:r w:rsidRPr="008F20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нормативны</w:t>
            </w:r>
            <w:r w:rsidRPr="008F20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</w:t>
            </w:r>
            <w:r w:rsidRPr="008F20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F20C4">
              <w:rPr>
                <w:rFonts w:ascii="Times New Roman" w:eastAsia="Calibri" w:hAnsi="Times New Roman" w:cs="Times New Roman"/>
                <w:sz w:val="24"/>
                <w:szCs w:val="24"/>
              </w:rPr>
              <w:t>вы</w:t>
            </w:r>
            <w:r w:rsidRPr="008F20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</w:t>
            </w:r>
            <w:r w:rsidRPr="008F20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2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Российской Федерации, муниципальны</w:t>
            </w:r>
            <w:r w:rsidRPr="008F20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правовы</w:t>
            </w:r>
            <w:r w:rsidRPr="008F20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</w:t>
            </w:r>
            <w:r w:rsidRPr="008F20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4C3AAE" w:rsidRPr="008F20C4" w:rsidTr="00CD3E81">
        <w:tc>
          <w:tcPr>
            <w:tcW w:w="3190" w:type="dxa"/>
          </w:tcPr>
          <w:p w:rsidR="004C3AAE" w:rsidRPr="008F20C4" w:rsidRDefault="004C3AAE" w:rsidP="008F20C4">
            <w:pPr>
              <w:pStyle w:val="a4"/>
              <w:spacing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8F20C4">
              <w:rPr>
                <w:rFonts w:eastAsia="Arial"/>
                <w:bCs w:val="0"/>
                <w:sz w:val="24"/>
                <w:szCs w:val="24"/>
                <w:lang w:eastAsia="zh-CN"/>
              </w:rPr>
              <w:t xml:space="preserve">Выдача уведомления о 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объектах индивидуального жилищного строительства или садового дома требованиям </w:t>
            </w:r>
            <w:r w:rsidRPr="008F20C4">
              <w:rPr>
                <w:rFonts w:eastAsia="Arial"/>
                <w:bCs w:val="0"/>
                <w:sz w:val="24"/>
                <w:szCs w:val="24"/>
                <w:lang w:eastAsia="zh-CN"/>
              </w:rPr>
              <w:lastRenderedPageBreak/>
              <w:t>законодательства о градостроительной деятельности</w:t>
            </w:r>
          </w:p>
          <w:p w:rsidR="004C3AAE" w:rsidRPr="008F20C4" w:rsidRDefault="004C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</w:tcPr>
          <w:p w:rsidR="004C3AAE" w:rsidRPr="008F20C4" w:rsidRDefault="004C3AAE" w:rsidP="008F20C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Конституци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F20C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(«Российская газета», № 237, 25.12.1993);</w:t>
            </w:r>
          </w:p>
          <w:p w:rsidR="004C3AAE" w:rsidRPr="008F20C4" w:rsidRDefault="004C3AAE" w:rsidP="008F20C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C4">
              <w:rPr>
                <w:rFonts w:ascii="Times New Roman" w:hAnsi="Times New Roman" w:cs="Times New Roman"/>
                <w:sz w:val="24"/>
                <w:szCs w:val="24"/>
              </w:rPr>
              <w:t>Градостроительн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F20C4">
              <w:rPr>
                <w:rFonts w:ascii="Times New Roman" w:hAnsi="Times New Roman" w:cs="Times New Roman"/>
                <w:sz w:val="24"/>
                <w:szCs w:val="24"/>
              </w:rPr>
              <w:t xml:space="preserve"> кодек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20C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(«Российская газета», 30.12.2004, № 290, Собрание законодательства Российской Федерации, 03.01.2005 № 1, ст.16, «Парламентская газета», 14.01.2005,              №№ 5-6);</w:t>
            </w:r>
          </w:p>
          <w:p w:rsidR="004C3AAE" w:rsidRPr="008F20C4" w:rsidRDefault="004C3AAE" w:rsidP="008F20C4">
            <w:pPr>
              <w:pStyle w:val="a4"/>
              <w:spacing w:after="0"/>
              <w:ind w:firstLine="720"/>
              <w:jc w:val="both"/>
              <w:rPr>
                <w:b w:val="0"/>
                <w:sz w:val="24"/>
                <w:szCs w:val="24"/>
              </w:rPr>
            </w:pPr>
            <w:r w:rsidRPr="008F20C4">
              <w:rPr>
                <w:b w:val="0"/>
                <w:sz w:val="24"/>
                <w:szCs w:val="24"/>
              </w:rPr>
              <w:t>Федеральны</w:t>
            </w:r>
            <w:r>
              <w:rPr>
                <w:b w:val="0"/>
                <w:sz w:val="24"/>
                <w:szCs w:val="24"/>
              </w:rPr>
              <w:t>й</w:t>
            </w:r>
            <w:r w:rsidRPr="008F20C4">
              <w:rPr>
                <w:b w:val="0"/>
                <w:sz w:val="24"/>
                <w:szCs w:val="24"/>
              </w:rPr>
              <w:t xml:space="preserve"> закон от 29 декабря 2004 года № 191-ФЗ «О введении в де</w:t>
            </w:r>
            <w:r w:rsidRPr="008F20C4">
              <w:rPr>
                <w:b w:val="0"/>
                <w:sz w:val="24"/>
                <w:szCs w:val="24"/>
              </w:rPr>
              <w:t>й</w:t>
            </w:r>
            <w:r w:rsidRPr="008F20C4">
              <w:rPr>
                <w:b w:val="0"/>
                <w:sz w:val="24"/>
                <w:szCs w:val="24"/>
              </w:rPr>
              <w:t>ствие Градостроительного кодекса Российской Федерации» («Российская газета», 30.12.2004, № 290, Собрание законод</w:t>
            </w:r>
            <w:r w:rsidRPr="008F20C4">
              <w:rPr>
                <w:b w:val="0"/>
                <w:sz w:val="24"/>
                <w:szCs w:val="24"/>
              </w:rPr>
              <w:t>а</w:t>
            </w:r>
            <w:r w:rsidRPr="008F20C4">
              <w:rPr>
                <w:b w:val="0"/>
                <w:sz w:val="24"/>
                <w:szCs w:val="24"/>
              </w:rPr>
              <w:t>тельства Российской Федерации, 03.01.2005, № 1 (часть 1), «Парламентская г</w:t>
            </w:r>
            <w:r w:rsidRPr="008F20C4">
              <w:rPr>
                <w:b w:val="0"/>
                <w:sz w:val="24"/>
                <w:szCs w:val="24"/>
              </w:rPr>
              <w:t>а</w:t>
            </w:r>
            <w:r w:rsidRPr="008F20C4">
              <w:rPr>
                <w:b w:val="0"/>
                <w:sz w:val="24"/>
                <w:szCs w:val="24"/>
              </w:rPr>
              <w:t>зета», 14.01.2005, №№ 5-6);</w:t>
            </w:r>
          </w:p>
          <w:p w:rsidR="004C3AAE" w:rsidRPr="008F20C4" w:rsidRDefault="004C3AAE" w:rsidP="008F20C4">
            <w:pPr>
              <w:pStyle w:val="a4"/>
              <w:spacing w:after="0"/>
              <w:ind w:firstLine="851"/>
              <w:jc w:val="both"/>
              <w:rPr>
                <w:b w:val="0"/>
                <w:sz w:val="24"/>
                <w:szCs w:val="24"/>
              </w:rPr>
            </w:pPr>
            <w:r w:rsidRPr="008F20C4">
              <w:rPr>
                <w:b w:val="0"/>
                <w:sz w:val="24"/>
                <w:szCs w:val="24"/>
              </w:rPr>
              <w:t>Федеральны</w:t>
            </w:r>
            <w:r>
              <w:rPr>
                <w:b w:val="0"/>
                <w:sz w:val="24"/>
                <w:szCs w:val="24"/>
              </w:rPr>
              <w:t>й</w:t>
            </w:r>
            <w:r w:rsidRPr="008F20C4">
              <w:rPr>
                <w:b w:val="0"/>
                <w:sz w:val="24"/>
                <w:szCs w:val="24"/>
              </w:rPr>
              <w:t xml:space="preserve"> закон от 27 июля 2006 года № 152-ФЗ «О персональных данных» (Собрание законодательства Российской Федерации, 2006, № 31 (1 часть), ст.3451);</w:t>
            </w:r>
          </w:p>
          <w:p w:rsidR="004C3AAE" w:rsidRPr="008F20C4" w:rsidRDefault="004C3AAE" w:rsidP="008F20C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4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F20C4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2 мая 2006 года № 59-ФЗ «О </w:t>
            </w:r>
            <w:r w:rsidRPr="008F2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рассмотрения обращений граждан Российской Федерации» (Собрание законодательства Российской Федерации, 2006, № 19, ст. 2060);</w:t>
            </w:r>
          </w:p>
          <w:p w:rsidR="004C3AAE" w:rsidRPr="008F20C4" w:rsidRDefault="004C3AAE" w:rsidP="008F20C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4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F20C4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27 июля 2010 года № 210-ФЗ «Об организации предоставления государственных и муниципальных услуг» (Российская газета, 2010, 30 июля);</w:t>
            </w:r>
          </w:p>
          <w:p w:rsidR="004C3AAE" w:rsidRPr="008F20C4" w:rsidRDefault="004C3AAE" w:rsidP="008F20C4">
            <w:pPr>
              <w:pStyle w:val="a4"/>
              <w:spacing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8F20C4">
              <w:rPr>
                <w:b w:val="0"/>
                <w:sz w:val="24"/>
                <w:szCs w:val="24"/>
              </w:rPr>
              <w:t>ины</w:t>
            </w:r>
            <w:r>
              <w:rPr>
                <w:b w:val="0"/>
                <w:sz w:val="24"/>
                <w:szCs w:val="24"/>
              </w:rPr>
              <w:t>е</w:t>
            </w:r>
            <w:r w:rsidRPr="008F20C4">
              <w:rPr>
                <w:b w:val="0"/>
                <w:sz w:val="24"/>
                <w:szCs w:val="24"/>
              </w:rPr>
              <w:t xml:space="preserve"> федеральны</w:t>
            </w:r>
            <w:r>
              <w:rPr>
                <w:b w:val="0"/>
                <w:sz w:val="24"/>
                <w:szCs w:val="24"/>
              </w:rPr>
              <w:t>е</w:t>
            </w:r>
            <w:r w:rsidRPr="008F20C4">
              <w:rPr>
                <w:b w:val="0"/>
                <w:sz w:val="24"/>
                <w:szCs w:val="24"/>
              </w:rPr>
              <w:t xml:space="preserve"> закон</w:t>
            </w:r>
            <w:r>
              <w:rPr>
                <w:b w:val="0"/>
                <w:sz w:val="24"/>
                <w:szCs w:val="24"/>
              </w:rPr>
              <w:t>ы</w:t>
            </w:r>
            <w:r w:rsidRPr="008F20C4">
              <w:rPr>
                <w:b w:val="0"/>
                <w:sz w:val="24"/>
                <w:szCs w:val="24"/>
              </w:rPr>
              <w:t>, соглашения органов местного самоуправления, други</w:t>
            </w:r>
            <w:r>
              <w:rPr>
                <w:b w:val="0"/>
                <w:sz w:val="24"/>
                <w:szCs w:val="24"/>
              </w:rPr>
              <w:t>е</w:t>
            </w:r>
            <w:r w:rsidRPr="008F20C4">
              <w:rPr>
                <w:b w:val="0"/>
                <w:sz w:val="24"/>
                <w:szCs w:val="24"/>
              </w:rPr>
              <w:t xml:space="preserve"> областны</w:t>
            </w:r>
            <w:r>
              <w:rPr>
                <w:b w:val="0"/>
                <w:sz w:val="24"/>
                <w:szCs w:val="24"/>
              </w:rPr>
              <w:t>е</w:t>
            </w:r>
            <w:r w:rsidRPr="008F20C4">
              <w:rPr>
                <w:b w:val="0"/>
                <w:sz w:val="24"/>
                <w:szCs w:val="24"/>
              </w:rPr>
              <w:t xml:space="preserve"> закон</w:t>
            </w:r>
            <w:r>
              <w:rPr>
                <w:b w:val="0"/>
                <w:sz w:val="24"/>
                <w:szCs w:val="24"/>
              </w:rPr>
              <w:t>ы</w:t>
            </w:r>
            <w:r w:rsidRPr="008F20C4">
              <w:rPr>
                <w:b w:val="0"/>
                <w:sz w:val="24"/>
                <w:szCs w:val="24"/>
              </w:rPr>
              <w:t>, а также ины</w:t>
            </w:r>
            <w:r>
              <w:rPr>
                <w:b w:val="0"/>
                <w:sz w:val="24"/>
                <w:szCs w:val="24"/>
              </w:rPr>
              <w:t>е</w:t>
            </w:r>
            <w:r w:rsidRPr="008F20C4">
              <w:rPr>
                <w:b w:val="0"/>
                <w:sz w:val="24"/>
                <w:szCs w:val="24"/>
              </w:rPr>
              <w:t xml:space="preserve"> нормативны</w:t>
            </w:r>
            <w:r>
              <w:rPr>
                <w:b w:val="0"/>
                <w:sz w:val="24"/>
                <w:szCs w:val="24"/>
              </w:rPr>
              <w:t>е</w:t>
            </w:r>
            <w:r w:rsidRPr="008F20C4">
              <w:rPr>
                <w:b w:val="0"/>
                <w:sz w:val="24"/>
                <w:szCs w:val="24"/>
              </w:rPr>
              <w:t xml:space="preserve"> прав</w:t>
            </w:r>
            <w:r w:rsidRPr="008F20C4">
              <w:rPr>
                <w:b w:val="0"/>
                <w:sz w:val="24"/>
                <w:szCs w:val="24"/>
              </w:rPr>
              <w:t>о</w:t>
            </w:r>
            <w:r w:rsidRPr="008F20C4">
              <w:rPr>
                <w:b w:val="0"/>
                <w:sz w:val="24"/>
                <w:szCs w:val="24"/>
              </w:rPr>
              <w:t>вы</w:t>
            </w:r>
            <w:r>
              <w:rPr>
                <w:b w:val="0"/>
                <w:sz w:val="24"/>
                <w:szCs w:val="24"/>
              </w:rPr>
              <w:t>е</w:t>
            </w:r>
            <w:r w:rsidRPr="008F20C4">
              <w:rPr>
                <w:b w:val="0"/>
                <w:sz w:val="24"/>
                <w:szCs w:val="24"/>
              </w:rPr>
              <w:t xml:space="preserve"> акт</w:t>
            </w:r>
            <w:r>
              <w:rPr>
                <w:b w:val="0"/>
                <w:sz w:val="24"/>
                <w:szCs w:val="24"/>
              </w:rPr>
              <w:t>ы</w:t>
            </w:r>
            <w:r w:rsidRPr="008F20C4">
              <w:rPr>
                <w:b w:val="0"/>
                <w:sz w:val="24"/>
                <w:szCs w:val="24"/>
              </w:rPr>
              <w:t xml:space="preserve"> Российской Федерации.</w:t>
            </w:r>
          </w:p>
          <w:p w:rsidR="004C3AAE" w:rsidRPr="008F20C4" w:rsidRDefault="004C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AE" w:rsidRPr="008F20C4" w:rsidTr="00CD3E81">
        <w:tc>
          <w:tcPr>
            <w:tcW w:w="3190" w:type="dxa"/>
          </w:tcPr>
          <w:p w:rsidR="004C3AAE" w:rsidRPr="008F20C4" w:rsidRDefault="004C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</w:tcPr>
          <w:p w:rsidR="004C3AAE" w:rsidRPr="008F20C4" w:rsidRDefault="004C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AE" w:rsidRPr="008F20C4" w:rsidTr="00CD3E81">
        <w:tc>
          <w:tcPr>
            <w:tcW w:w="3190" w:type="dxa"/>
          </w:tcPr>
          <w:p w:rsidR="004C3AAE" w:rsidRPr="008F20C4" w:rsidRDefault="004C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</w:tcPr>
          <w:p w:rsidR="004C3AAE" w:rsidRPr="008F20C4" w:rsidRDefault="004C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AE" w:rsidRPr="008F20C4" w:rsidTr="00CD3E81">
        <w:tc>
          <w:tcPr>
            <w:tcW w:w="3190" w:type="dxa"/>
          </w:tcPr>
          <w:p w:rsidR="004C3AAE" w:rsidRPr="008F20C4" w:rsidRDefault="004C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</w:tcPr>
          <w:p w:rsidR="004C3AAE" w:rsidRPr="008F20C4" w:rsidRDefault="004C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AE" w:rsidRPr="008F20C4" w:rsidTr="00CD3E81">
        <w:tc>
          <w:tcPr>
            <w:tcW w:w="3190" w:type="dxa"/>
          </w:tcPr>
          <w:p w:rsidR="004C3AAE" w:rsidRPr="008F20C4" w:rsidRDefault="004C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</w:tcPr>
          <w:p w:rsidR="004C3AAE" w:rsidRPr="008F20C4" w:rsidRDefault="004C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AE" w:rsidRPr="008F20C4" w:rsidTr="00CD3E81">
        <w:tc>
          <w:tcPr>
            <w:tcW w:w="3190" w:type="dxa"/>
          </w:tcPr>
          <w:p w:rsidR="004C3AAE" w:rsidRPr="008F20C4" w:rsidRDefault="004C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</w:tcPr>
          <w:p w:rsidR="004C3AAE" w:rsidRPr="008F20C4" w:rsidRDefault="004C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AE" w:rsidRPr="008F20C4" w:rsidTr="00CD3E81">
        <w:tc>
          <w:tcPr>
            <w:tcW w:w="3190" w:type="dxa"/>
          </w:tcPr>
          <w:p w:rsidR="004C3AAE" w:rsidRPr="008F20C4" w:rsidRDefault="004C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</w:tcPr>
          <w:p w:rsidR="004C3AAE" w:rsidRPr="008F20C4" w:rsidRDefault="004C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AE" w:rsidRPr="008F20C4" w:rsidTr="00CD3E81">
        <w:tc>
          <w:tcPr>
            <w:tcW w:w="3190" w:type="dxa"/>
          </w:tcPr>
          <w:p w:rsidR="004C3AAE" w:rsidRPr="008F20C4" w:rsidRDefault="004C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</w:tcPr>
          <w:p w:rsidR="004C3AAE" w:rsidRPr="008F20C4" w:rsidRDefault="004C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AE" w:rsidRPr="008F20C4" w:rsidTr="00CD3E81">
        <w:tc>
          <w:tcPr>
            <w:tcW w:w="3190" w:type="dxa"/>
          </w:tcPr>
          <w:p w:rsidR="004C3AAE" w:rsidRPr="008F20C4" w:rsidRDefault="004C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</w:tcPr>
          <w:p w:rsidR="004C3AAE" w:rsidRPr="008F20C4" w:rsidRDefault="004C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AE" w:rsidRPr="008F20C4" w:rsidTr="00CD3E81">
        <w:tc>
          <w:tcPr>
            <w:tcW w:w="3190" w:type="dxa"/>
          </w:tcPr>
          <w:p w:rsidR="004C3AAE" w:rsidRPr="008F20C4" w:rsidRDefault="004C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</w:tcPr>
          <w:p w:rsidR="004C3AAE" w:rsidRPr="008F20C4" w:rsidRDefault="004C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AE" w:rsidRPr="008F20C4" w:rsidTr="00CD3E81">
        <w:tc>
          <w:tcPr>
            <w:tcW w:w="3190" w:type="dxa"/>
          </w:tcPr>
          <w:p w:rsidR="004C3AAE" w:rsidRPr="008F20C4" w:rsidRDefault="004C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</w:tcPr>
          <w:p w:rsidR="004C3AAE" w:rsidRPr="008F20C4" w:rsidRDefault="004C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AE" w:rsidRPr="008F20C4" w:rsidTr="00CD3E81">
        <w:tc>
          <w:tcPr>
            <w:tcW w:w="3190" w:type="dxa"/>
          </w:tcPr>
          <w:p w:rsidR="004C3AAE" w:rsidRPr="008F20C4" w:rsidRDefault="004C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</w:tcPr>
          <w:p w:rsidR="004C3AAE" w:rsidRPr="008F20C4" w:rsidRDefault="004C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AE" w:rsidRPr="008F20C4" w:rsidTr="00CD3E81">
        <w:tc>
          <w:tcPr>
            <w:tcW w:w="3190" w:type="dxa"/>
          </w:tcPr>
          <w:p w:rsidR="004C3AAE" w:rsidRPr="008F20C4" w:rsidRDefault="004C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</w:tcPr>
          <w:p w:rsidR="004C3AAE" w:rsidRPr="008F20C4" w:rsidRDefault="004C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AE" w:rsidRPr="008F20C4" w:rsidTr="00CD3E81">
        <w:tc>
          <w:tcPr>
            <w:tcW w:w="3190" w:type="dxa"/>
          </w:tcPr>
          <w:p w:rsidR="004C3AAE" w:rsidRPr="008F20C4" w:rsidRDefault="004C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</w:tcPr>
          <w:p w:rsidR="004C3AAE" w:rsidRPr="008F20C4" w:rsidRDefault="004C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AE" w:rsidRPr="008F20C4" w:rsidTr="00CD3E81">
        <w:tc>
          <w:tcPr>
            <w:tcW w:w="3190" w:type="dxa"/>
          </w:tcPr>
          <w:p w:rsidR="004C3AAE" w:rsidRPr="008F20C4" w:rsidRDefault="004C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</w:tcPr>
          <w:p w:rsidR="004C3AAE" w:rsidRPr="008F20C4" w:rsidRDefault="004C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AE" w:rsidRPr="008F20C4" w:rsidTr="00CD3E81">
        <w:tc>
          <w:tcPr>
            <w:tcW w:w="3190" w:type="dxa"/>
          </w:tcPr>
          <w:p w:rsidR="004C3AAE" w:rsidRPr="008F20C4" w:rsidRDefault="004C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</w:tcPr>
          <w:p w:rsidR="004C3AAE" w:rsidRPr="008F20C4" w:rsidRDefault="004C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AE" w:rsidRPr="008F20C4" w:rsidTr="00CD3E81">
        <w:tc>
          <w:tcPr>
            <w:tcW w:w="3190" w:type="dxa"/>
          </w:tcPr>
          <w:p w:rsidR="004C3AAE" w:rsidRPr="008F20C4" w:rsidRDefault="004C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</w:tcPr>
          <w:p w:rsidR="004C3AAE" w:rsidRPr="008F20C4" w:rsidRDefault="004C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AE" w:rsidRPr="008F20C4" w:rsidTr="00CD3E81">
        <w:tc>
          <w:tcPr>
            <w:tcW w:w="3190" w:type="dxa"/>
          </w:tcPr>
          <w:p w:rsidR="004C3AAE" w:rsidRPr="008F20C4" w:rsidRDefault="004C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</w:tcPr>
          <w:p w:rsidR="004C3AAE" w:rsidRPr="008F20C4" w:rsidRDefault="004C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D8F" w:rsidRDefault="004D3D8F"/>
    <w:sectPr w:rsidR="004D3D8F" w:rsidSect="004D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D3E81"/>
    <w:rsid w:val="004C3AAE"/>
    <w:rsid w:val="004D3D8F"/>
    <w:rsid w:val="008F20C4"/>
    <w:rsid w:val="00CD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D3E81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D3E81"/>
    <w:rPr>
      <w:rFonts w:ascii="Times New Roman" w:eastAsia="Times New Roman" w:hAnsi="Times New Roman" w:cs="Times New Roman"/>
      <w:b/>
      <w:bCs/>
      <w:sz w:val="25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2019-10-25T08:39:00Z</dcterms:created>
  <dcterms:modified xsi:type="dcterms:W3CDTF">2019-10-25T08:39:00Z</dcterms:modified>
</cp:coreProperties>
</file>