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89" w:rsidRDefault="00854289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596" w:rsidRPr="004F5DB0" w:rsidRDefault="00E84596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DB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84596" w:rsidRPr="004F5DB0" w:rsidRDefault="00E84596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DB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E84596" w:rsidRPr="004F5DB0" w:rsidRDefault="00E84596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DB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E84596" w:rsidRPr="004F5DB0" w:rsidRDefault="00E84596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DB0">
        <w:rPr>
          <w:rFonts w:ascii="Times New Roman" w:eastAsia="Times New Roman" w:hAnsi="Times New Roman" w:cs="Times New Roman"/>
          <w:b/>
          <w:sz w:val="24"/>
          <w:szCs w:val="24"/>
        </w:rPr>
        <w:t>«НОСОВСКОЕ СЕЛЬСКОЕ ПОСЕЛЕНИЕ»</w:t>
      </w:r>
    </w:p>
    <w:p w:rsidR="00E84596" w:rsidRPr="004F5DB0" w:rsidRDefault="00E84596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DB0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НОСОВСКОГО СЕЛЬСКОГО ПОСЕЛЕНИЯ</w:t>
      </w:r>
    </w:p>
    <w:p w:rsidR="00E84596" w:rsidRDefault="00E84596" w:rsidP="00E8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33" w:rsidRDefault="00EF0733" w:rsidP="00EF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38B6" w:rsidRDefault="002D38B6" w:rsidP="00EF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89" w:rsidRPr="00854289" w:rsidRDefault="00854289" w:rsidP="00854289">
      <w:pPr>
        <w:tabs>
          <w:tab w:val="left" w:pos="9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0B80" w:rsidRPr="00057C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Носовского сельского поселения №47 от 30.09.2009г. Об утверждении </w:t>
      </w:r>
      <w:r w:rsidRPr="00854289">
        <w:rPr>
          <w:rFonts w:ascii="Times New Roman" w:hAnsi="Times New Roman" w:cs="Times New Roman"/>
          <w:b/>
          <w:sz w:val="28"/>
          <w:szCs w:val="28"/>
        </w:rPr>
        <w:t>«Порядка планирования приватизации муниципального имущества</w:t>
      </w:r>
    </w:p>
    <w:p w:rsidR="00BF4A11" w:rsidRPr="00854289" w:rsidRDefault="00854289" w:rsidP="00854289">
      <w:pPr>
        <w:tabs>
          <w:tab w:val="left" w:pos="9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4289">
        <w:rPr>
          <w:rFonts w:ascii="Times New Roman" w:hAnsi="Times New Roman" w:cs="Times New Roman"/>
          <w:b/>
          <w:sz w:val="28"/>
          <w:szCs w:val="28"/>
        </w:rPr>
        <w:t>муниципального образования «Носовское сельское поселение</w:t>
      </w:r>
      <w:r w:rsidR="00BF4A11" w:rsidRPr="00854289">
        <w:rPr>
          <w:rFonts w:ascii="Times New Roman" w:hAnsi="Times New Roman" w:cs="Times New Roman"/>
          <w:b/>
          <w:sz w:val="28"/>
          <w:szCs w:val="28"/>
        </w:rPr>
        <w:t>»</w:t>
      </w:r>
    </w:p>
    <w:p w:rsidR="00EF0733" w:rsidRPr="00564886" w:rsidRDefault="00EF0733" w:rsidP="00550C19">
      <w:pPr>
        <w:tabs>
          <w:tab w:val="left" w:pos="0"/>
          <w:tab w:val="left" w:pos="1888"/>
        </w:tabs>
        <w:spacing w:after="0" w:line="240" w:lineRule="auto"/>
        <w:ind w:right="3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F0733" w:rsidRDefault="00BF4A11" w:rsidP="00550C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F0733"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EF0733" w:rsidRDefault="00EF0733" w:rsidP="00550C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</w:t>
      </w:r>
      <w:r w:rsidR="00550C1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7596F">
        <w:rPr>
          <w:rFonts w:ascii="Times New Roman" w:hAnsi="Times New Roman" w:cs="Times New Roman"/>
          <w:b/>
          <w:bCs/>
          <w:sz w:val="28"/>
          <w:szCs w:val="28"/>
        </w:rPr>
        <w:t>31.05.</w:t>
      </w:r>
      <w:r w:rsidR="00BF4A11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550C19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D650E" w:rsidRDefault="009D650E" w:rsidP="0006308C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F4A11" w:rsidRDefault="0006308C" w:rsidP="0006308C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B0B8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B0B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B0B8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2B0B80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</w:t>
      </w:r>
      <w:r w:rsidR="002D38B6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0B4C3C" w:rsidRPr="008A7D8A">
        <w:rPr>
          <w:rFonts w:ascii="Times New Roman" w:hAnsi="Times New Roman" w:cs="Times New Roman"/>
          <w:sz w:val="28"/>
          <w:szCs w:val="28"/>
        </w:rPr>
        <w:t>Федеральн</w:t>
      </w:r>
      <w:r w:rsidR="000B4C3C">
        <w:rPr>
          <w:rFonts w:ascii="Times New Roman" w:hAnsi="Times New Roman" w:cs="Times New Roman"/>
          <w:sz w:val="28"/>
          <w:szCs w:val="28"/>
        </w:rPr>
        <w:t>ым</w:t>
      </w:r>
      <w:r w:rsidR="000B4C3C" w:rsidRPr="008A7D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4C3C">
        <w:rPr>
          <w:rFonts w:ascii="Times New Roman" w:hAnsi="Times New Roman" w:cs="Times New Roman"/>
          <w:sz w:val="28"/>
          <w:szCs w:val="28"/>
        </w:rPr>
        <w:t>ом</w:t>
      </w:r>
      <w:r w:rsidR="000B4C3C" w:rsidRPr="008A7D8A">
        <w:rPr>
          <w:rFonts w:ascii="Times New Roman" w:hAnsi="Times New Roman" w:cs="Times New Roman"/>
          <w:sz w:val="28"/>
          <w:szCs w:val="28"/>
        </w:rPr>
        <w:t xml:space="preserve"> РФ от 21 декабря 2001 года № 178-ФЗ «О приватизации государственного и </w:t>
      </w:r>
      <w:r w:rsidR="000B4C3C">
        <w:rPr>
          <w:rFonts w:ascii="Times New Roman" w:hAnsi="Times New Roman" w:cs="Times New Roman"/>
          <w:sz w:val="28"/>
          <w:szCs w:val="28"/>
        </w:rPr>
        <w:t>муниципального имущества»,</w:t>
      </w:r>
      <w:r w:rsidR="006D0323">
        <w:rPr>
          <w:rFonts w:ascii="Times New Roman" w:hAnsi="Times New Roman" w:cs="Times New Roman"/>
          <w:sz w:val="28"/>
          <w:szCs w:val="28"/>
        </w:rPr>
        <w:t xml:space="preserve"> </w:t>
      </w:r>
      <w:r w:rsidR="00365C0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«Носовское сельское поселение»</w:t>
      </w:r>
    </w:p>
    <w:p w:rsidR="00EF0733" w:rsidRDefault="00EF0733" w:rsidP="00EF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733" w:rsidRDefault="00EF0733" w:rsidP="00EF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Носовского сельского поселения</w:t>
      </w:r>
      <w:r w:rsidRPr="00264430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9D650E" w:rsidRPr="00DF1E4C" w:rsidRDefault="009D650E" w:rsidP="00EF0733">
      <w:pPr>
        <w:pStyle w:val="ad"/>
        <w:ind w:firstLine="708"/>
      </w:pPr>
    </w:p>
    <w:p w:rsidR="000B4C3C" w:rsidRDefault="00DF1E4C" w:rsidP="00DF1E4C">
      <w:pPr>
        <w:tabs>
          <w:tab w:val="left" w:pos="900"/>
        </w:tabs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0B4C3C" w:rsidRPr="00DF1E4C">
        <w:rPr>
          <w:rFonts w:ascii="Times New Roman" w:hAnsi="Times New Roman" w:cs="Times New Roman"/>
          <w:sz w:val="28"/>
          <w:szCs w:val="28"/>
        </w:rPr>
        <w:t xml:space="preserve"> </w:t>
      </w:r>
      <w:r w:rsidRPr="00DF1E4C">
        <w:rPr>
          <w:rFonts w:ascii="Times New Roman" w:hAnsi="Times New Roman" w:cs="Times New Roman"/>
          <w:sz w:val="28"/>
          <w:szCs w:val="28"/>
        </w:rPr>
        <w:t>В</w:t>
      </w:r>
      <w:r w:rsidR="000B4C3C" w:rsidRPr="00DF1E4C">
        <w:rPr>
          <w:rFonts w:ascii="Times New Roman" w:hAnsi="Times New Roman" w:cs="Times New Roman"/>
          <w:sz w:val="28"/>
          <w:szCs w:val="28"/>
        </w:rPr>
        <w:t xml:space="preserve"> приложение к решению Собрания депутатов Носовского сельского поселения </w:t>
      </w:r>
      <w:r w:rsidRPr="00DF1E4C">
        <w:rPr>
          <w:rFonts w:ascii="Times New Roman" w:hAnsi="Times New Roman" w:cs="Times New Roman"/>
          <w:sz w:val="28"/>
          <w:szCs w:val="28"/>
        </w:rPr>
        <w:t xml:space="preserve">№47  от  30.09.2009г. </w:t>
      </w:r>
      <w:r w:rsidR="000B4C3C" w:rsidRPr="00DF1E4C">
        <w:rPr>
          <w:rFonts w:ascii="Times New Roman" w:hAnsi="Times New Roman" w:cs="Times New Roman"/>
          <w:sz w:val="28"/>
          <w:szCs w:val="28"/>
        </w:rPr>
        <w:t xml:space="preserve">«Об утверждении «Порядка планирования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«Носовское сельское поселение» </w:t>
      </w:r>
      <w:r w:rsidR="000B4C3C" w:rsidRPr="00DF1E4C">
        <w:rPr>
          <w:rFonts w:ascii="Times New Roman" w:hAnsi="Times New Roman" w:cs="Times New Roman"/>
          <w:sz w:val="28"/>
          <w:szCs w:val="28"/>
        </w:rPr>
        <w:t xml:space="preserve"> </w:t>
      </w:r>
      <w:r w:rsidRPr="00DF1E4C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6D0323">
        <w:rPr>
          <w:rFonts w:ascii="Times New Roman" w:hAnsi="Times New Roman" w:cs="Times New Roman"/>
          <w:sz w:val="28"/>
          <w:szCs w:val="28"/>
        </w:rPr>
        <w:t>следующее:</w:t>
      </w:r>
    </w:p>
    <w:p w:rsidR="000B4C3C" w:rsidRPr="000B4C3C" w:rsidRDefault="000B4C3C" w:rsidP="000B4C3C">
      <w:pPr>
        <w:pStyle w:val="ConsPlusNormal"/>
        <w:jc w:val="center"/>
        <w:outlineLvl w:val="0"/>
        <w:rPr>
          <w:b/>
        </w:rPr>
      </w:pPr>
      <w:r w:rsidRPr="000B4C3C">
        <w:rPr>
          <w:b/>
        </w:rPr>
        <w:t>8.Способы приватизации муниципального имущества</w:t>
      </w:r>
    </w:p>
    <w:p w:rsidR="00DF1E4C" w:rsidRDefault="00DF1E4C" w:rsidP="000B4C3C">
      <w:pPr>
        <w:pStyle w:val="ConsPlusNormal"/>
        <w:outlineLvl w:val="0"/>
      </w:pPr>
    </w:p>
    <w:p w:rsidR="000B4C3C" w:rsidRDefault="002E0A8F" w:rsidP="002E0A8F">
      <w:pPr>
        <w:pStyle w:val="ConsPlusNormal"/>
        <w:jc w:val="both"/>
        <w:outlineLvl w:val="0"/>
      </w:pPr>
      <w:r>
        <w:t xml:space="preserve">       </w:t>
      </w:r>
      <w:r w:rsidR="00DF1E4C">
        <w:t>1)Преобразование унитарного предприятия в акционерное общество;</w:t>
      </w:r>
    </w:p>
    <w:p w:rsidR="00DF1E4C" w:rsidRDefault="002E0A8F" w:rsidP="002E0A8F">
      <w:pPr>
        <w:pStyle w:val="ConsPlusNormal"/>
        <w:jc w:val="both"/>
        <w:outlineLvl w:val="0"/>
      </w:pPr>
      <w:r>
        <w:t xml:space="preserve">       </w:t>
      </w:r>
      <w:r w:rsidR="00DF1E4C">
        <w:t>1.1.) преобразование унитарного предприятия в общество с ограниченной ответственностью;</w:t>
      </w:r>
    </w:p>
    <w:p w:rsidR="00DF1E4C" w:rsidRDefault="002E0A8F" w:rsidP="002E0A8F">
      <w:pPr>
        <w:pStyle w:val="ConsPlusNormal"/>
        <w:jc w:val="both"/>
        <w:outlineLvl w:val="0"/>
      </w:pPr>
      <w:r>
        <w:t xml:space="preserve">       </w:t>
      </w:r>
      <w:r w:rsidR="00DF1E4C">
        <w:t xml:space="preserve">2) продажа муниципального </w:t>
      </w:r>
      <w:r>
        <w:t>имущества на аукционе;</w:t>
      </w:r>
    </w:p>
    <w:p w:rsidR="002E0A8F" w:rsidRDefault="002E0A8F" w:rsidP="002E0A8F">
      <w:pPr>
        <w:pStyle w:val="ConsPlusNormal"/>
        <w:jc w:val="both"/>
        <w:outlineLvl w:val="0"/>
      </w:pPr>
      <w:r>
        <w:t xml:space="preserve">       3) продажа акций акционерных обществ на специализированном аукционе;</w:t>
      </w:r>
    </w:p>
    <w:p w:rsidR="002E0A8F" w:rsidRDefault="002E0A8F" w:rsidP="002E0A8F">
      <w:pPr>
        <w:pStyle w:val="ConsPlusNormal"/>
        <w:jc w:val="both"/>
        <w:outlineLvl w:val="0"/>
      </w:pPr>
      <w:r>
        <w:t xml:space="preserve">       4) продажа муниципального имущества на конкурсе;</w:t>
      </w:r>
    </w:p>
    <w:p w:rsidR="002E0A8F" w:rsidRDefault="002E0A8F" w:rsidP="002E0A8F">
      <w:pPr>
        <w:pStyle w:val="ConsPlusNormal"/>
        <w:jc w:val="both"/>
        <w:outlineLvl w:val="0"/>
      </w:pPr>
      <w:r>
        <w:t xml:space="preserve">       5) продажа муниципального имущества посредством публичного  предложения;</w:t>
      </w:r>
    </w:p>
    <w:p w:rsidR="002E0A8F" w:rsidRDefault="002E0A8F" w:rsidP="002E0A8F">
      <w:pPr>
        <w:pStyle w:val="ConsPlusNormal"/>
        <w:jc w:val="both"/>
        <w:outlineLvl w:val="0"/>
      </w:pPr>
      <w:r>
        <w:t xml:space="preserve">       6)продажа муниципального имущества без объявления цены;</w:t>
      </w:r>
    </w:p>
    <w:p w:rsidR="002E0A8F" w:rsidRDefault="002E0A8F" w:rsidP="002E0A8F">
      <w:pPr>
        <w:pStyle w:val="ConsPlusNormal"/>
        <w:jc w:val="both"/>
        <w:outlineLvl w:val="0"/>
      </w:pPr>
      <w:r>
        <w:t xml:space="preserve">       7)внесение муниципального имущества в качестве вклада в уставные капиталы акционерных обществ;</w:t>
      </w:r>
    </w:p>
    <w:p w:rsidR="002E0A8F" w:rsidRDefault="002E0A8F" w:rsidP="002E0A8F">
      <w:pPr>
        <w:pStyle w:val="ConsPlusNormal"/>
        <w:jc w:val="both"/>
        <w:outlineLvl w:val="0"/>
      </w:pPr>
      <w:r>
        <w:t xml:space="preserve">      8)продажа акций акционерных обществ по результатам доверительного управления.</w:t>
      </w:r>
    </w:p>
    <w:p w:rsidR="006D0323" w:rsidRPr="006D5FD8" w:rsidRDefault="006D0323" w:rsidP="002E0A8F">
      <w:pPr>
        <w:pStyle w:val="ConsPlusNormal"/>
        <w:jc w:val="both"/>
        <w:outlineLvl w:val="0"/>
      </w:pPr>
    </w:p>
    <w:p w:rsidR="009D650E" w:rsidRDefault="009D650E" w:rsidP="00EF0733">
      <w:pPr>
        <w:pStyle w:val="ad"/>
        <w:ind w:firstLine="708"/>
      </w:pPr>
    </w:p>
    <w:p w:rsidR="00EF0733" w:rsidRDefault="000B4C3C" w:rsidP="00EF0733">
      <w:pPr>
        <w:pStyle w:val="ad"/>
        <w:ind w:firstLine="708"/>
      </w:pPr>
      <w:r>
        <w:t>2</w:t>
      </w:r>
      <w:r w:rsidR="00EF0733" w:rsidRPr="00BD21DB">
        <w:t>. Настоящее решение вступает в силу со дня его официального опубликования</w:t>
      </w:r>
      <w:r w:rsidR="00E23057">
        <w:t xml:space="preserve"> </w:t>
      </w:r>
      <w:r w:rsidR="00EF0733" w:rsidRPr="0039521B">
        <w:t>(обнародования).</w:t>
      </w:r>
      <w:bookmarkStart w:id="0" w:name="_GoBack"/>
      <w:bookmarkEnd w:id="0"/>
    </w:p>
    <w:p w:rsidR="00EF0733" w:rsidRDefault="000B4C3C" w:rsidP="00EF0733">
      <w:pPr>
        <w:pStyle w:val="ad"/>
        <w:ind w:firstLine="708"/>
      </w:pPr>
      <w:r>
        <w:lastRenderedPageBreak/>
        <w:t>3</w:t>
      </w:r>
      <w:r w:rsidR="00EF0733" w:rsidRPr="00BD21DB">
        <w:t>. Контроль за исполнением настоящего решения</w:t>
      </w:r>
      <w:r w:rsidR="00EF0733">
        <w:t xml:space="preserve"> возложить на комиссию по </w:t>
      </w:r>
      <w:r w:rsidR="00D75D0F">
        <w:t xml:space="preserve">бюджету, налогам и собственности </w:t>
      </w:r>
      <w:r w:rsidR="00EF0733">
        <w:t xml:space="preserve"> (председатель – </w:t>
      </w:r>
      <w:r w:rsidR="00D75D0F">
        <w:t>Соболева В.С.</w:t>
      </w:r>
      <w:r w:rsidR="00EF0733">
        <w:t>).</w:t>
      </w:r>
    </w:p>
    <w:p w:rsidR="009D650E" w:rsidRDefault="009D650E" w:rsidP="00E07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20A" w:rsidRDefault="00E0720A" w:rsidP="00E07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E0720A" w:rsidRPr="00A45163" w:rsidRDefault="00E0720A" w:rsidP="00E07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163">
        <w:rPr>
          <w:rFonts w:ascii="Times New Roman" w:hAnsi="Times New Roman" w:cs="Times New Roman"/>
          <w:b/>
          <w:sz w:val="28"/>
          <w:szCs w:val="28"/>
        </w:rPr>
        <w:t>Глава Носовского</w:t>
      </w:r>
      <w:r w:rsidR="00914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1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</w:t>
      </w:r>
      <w:r w:rsidR="006D03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451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В.В. Пономарев </w:t>
      </w:r>
    </w:p>
    <w:p w:rsidR="009D650E" w:rsidRDefault="009D650E" w:rsidP="00E0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20A" w:rsidRPr="00A45163" w:rsidRDefault="00E0720A" w:rsidP="00E0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63">
        <w:rPr>
          <w:rFonts w:ascii="Times New Roman" w:hAnsi="Times New Roman" w:cs="Times New Roman"/>
          <w:b/>
          <w:sz w:val="28"/>
          <w:szCs w:val="28"/>
        </w:rPr>
        <w:t>село Носово</w:t>
      </w:r>
    </w:p>
    <w:p w:rsidR="00E0720A" w:rsidRDefault="00E0720A" w:rsidP="00E0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63">
        <w:rPr>
          <w:rFonts w:ascii="Times New Roman" w:hAnsi="Times New Roman" w:cs="Times New Roman"/>
          <w:b/>
          <w:sz w:val="28"/>
          <w:szCs w:val="28"/>
        </w:rPr>
        <w:t>№</w:t>
      </w:r>
      <w:r w:rsidR="00B7596F">
        <w:rPr>
          <w:rFonts w:ascii="Times New Roman" w:hAnsi="Times New Roman" w:cs="Times New Roman"/>
          <w:b/>
          <w:sz w:val="28"/>
          <w:szCs w:val="28"/>
        </w:rPr>
        <w:t>85</w:t>
      </w:r>
    </w:p>
    <w:p w:rsidR="00E0720A" w:rsidRDefault="00E0720A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sectPr w:rsidR="009D650E" w:rsidSect="00E23057">
      <w:headerReference w:type="default" r:id="rId7"/>
      <w:footerReference w:type="default" r:id="rId8"/>
      <w:endnotePr>
        <w:numFmt w:val="decimal"/>
      </w:endnotePr>
      <w:pgSz w:w="11906" w:h="16838"/>
      <w:pgMar w:top="22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73" w:rsidRDefault="00DE0073" w:rsidP="009A014F">
      <w:pPr>
        <w:spacing w:after="0" w:line="240" w:lineRule="auto"/>
      </w:pPr>
      <w:r>
        <w:separator/>
      </w:r>
    </w:p>
  </w:endnote>
  <w:endnote w:type="continuationSeparator" w:id="1">
    <w:p w:rsidR="00DE0073" w:rsidRDefault="00DE0073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A1" w:rsidRDefault="001E19A1" w:rsidP="00064510">
    <w:pPr>
      <w:pStyle w:val="a9"/>
    </w:pPr>
  </w:p>
  <w:p w:rsidR="001E19A1" w:rsidRDefault="001E19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73" w:rsidRDefault="00DE0073" w:rsidP="009A014F">
      <w:pPr>
        <w:spacing w:after="0" w:line="240" w:lineRule="auto"/>
      </w:pPr>
      <w:r>
        <w:separator/>
      </w:r>
    </w:p>
  </w:footnote>
  <w:footnote w:type="continuationSeparator" w:id="1">
    <w:p w:rsidR="00DE0073" w:rsidRDefault="00DE0073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1E19A1" w:rsidRDefault="002B34A8">
        <w:pPr>
          <w:pStyle w:val="a9"/>
          <w:jc w:val="center"/>
        </w:pPr>
        <w:r>
          <w:fldChar w:fldCharType="begin"/>
        </w:r>
        <w:r w:rsidR="00333588">
          <w:instrText xml:space="preserve"> PAGE   \* MERGEFORMAT </w:instrText>
        </w:r>
        <w:r>
          <w:fldChar w:fldCharType="separate"/>
        </w:r>
        <w:r w:rsidR="00B75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A1" w:rsidRDefault="001E19A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15AFF"/>
    <w:rsid w:val="0002372A"/>
    <w:rsid w:val="00032915"/>
    <w:rsid w:val="00055A45"/>
    <w:rsid w:val="00057C92"/>
    <w:rsid w:val="0006308C"/>
    <w:rsid w:val="00064510"/>
    <w:rsid w:val="00072173"/>
    <w:rsid w:val="0007274D"/>
    <w:rsid w:val="00072C5E"/>
    <w:rsid w:val="00081211"/>
    <w:rsid w:val="00084B6D"/>
    <w:rsid w:val="000B4C3C"/>
    <w:rsid w:val="000B6F27"/>
    <w:rsid w:val="000C5C27"/>
    <w:rsid w:val="000C7531"/>
    <w:rsid w:val="000D257E"/>
    <w:rsid w:val="000D26D0"/>
    <w:rsid w:val="0014135C"/>
    <w:rsid w:val="00144132"/>
    <w:rsid w:val="00145803"/>
    <w:rsid w:val="00147BFF"/>
    <w:rsid w:val="00147C70"/>
    <w:rsid w:val="00150536"/>
    <w:rsid w:val="00151CF4"/>
    <w:rsid w:val="00153D07"/>
    <w:rsid w:val="0018039F"/>
    <w:rsid w:val="001818F3"/>
    <w:rsid w:val="00182CB7"/>
    <w:rsid w:val="00185516"/>
    <w:rsid w:val="001957AA"/>
    <w:rsid w:val="001A5DB5"/>
    <w:rsid w:val="001C5153"/>
    <w:rsid w:val="001D18C3"/>
    <w:rsid w:val="001D5480"/>
    <w:rsid w:val="001E19A1"/>
    <w:rsid w:val="001E5244"/>
    <w:rsid w:val="0022626D"/>
    <w:rsid w:val="00226A3D"/>
    <w:rsid w:val="00235C95"/>
    <w:rsid w:val="00245BF7"/>
    <w:rsid w:val="002529E5"/>
    <w:rsid w:val="002627BE"/>
    <w:rsid w:val="00264430"/>
    <w:rsid w:val="002707EA"/>
    <w:rsid w:val="00291E40"/>
    <w:rsid w:val="002B0B80"/>
    <w:rsid w:val="002B0C6A"/>
    <w:rsid w:val="002B34A8"/>
    <w:rsid w:val="002B390A"/>
    <w:rsid w:val="002C7229"/>
    <w:rsid w:val="002D38B6"/>
    <w:rsid w:val="002E0A8F"/>
    <w:rsid w:val="00311CE6"/>
    <w:rsid w:val="00314FA3"/>
    <w:rsid w:val="003228D6"/>
    <w:rsid w:val="00326157"/>
    <w:rsid w:val="00333588"/>
    <w:rsid w:val="0035069A"/>
    <w:rsid w:val="003542AD"/>
    <w:rsid w:val="003552AF"/>
    <w:rsid w:val="00365C0C"/>
    <w:rsid w:val="00370A02"/>
    <w:rsid w:val="00370A03"/>
    <w:rsid w:val="00373CBB"/>
    <w:rsid w:val="0038523E"/>
    <w:rsid w:val="00386A45"/>
    <w:rsid w:val="00394824"/>
    <w:rsid w:val="003A3565"/>
    <w:rsid w:val="003A55DC"/>
    <w:rsid w:val="003A7ABF"/>
    <w:rsid w:val="003B0F61"/>
    <w:rsid w:val="003B10A6"/>
    <w:rsid w:val="003B6F8F"/>
    <w:rsid w:val="003D29E1"/>
    <w:rsid w:val="003D2DA8"/>
    <w:rsid w:val="003D6007"/>
    <w:rsid w:val="003E7965"/>
    <w:rsid w:val="003F05C8"/>
    <w:rsid w:val="0041432C"/>
    <w:rsid w:val="004175C4"/>
    <w:rsid w:val="0042773B"/>
    <w:rsid w:val="00433541"/>
    <w:rsid w:val="00442A7A"/>
    <w:rsid w:val="00456A2F"/>
    <w:rsid w:val="0047770A"/>
    <w:rsid w:val="0048477E"/>
    <w:rsid w:val="00487F4E"/>
    <w:rsid w:val="004A2556"/>
    <w:rsid w:val="004D5DD9"/>
    <w:rsid w:val="004F5DB0"/>
    <w:rsid w:val="00503C22"/>
    <w:rsid w:val="00516938"/>
    <w:rsid w:val="00531005"/>
    <w:rsid w:val="00550C19"/>
    <w:rsid w:val="00550E9B"/>
    <w:rsid w:val="00574140"/>
    <w:rsid w:val="005B2469"/>
    <w:rsid w:val="005D7B99"/>
    <w:rsid w:val="005E2281"/>
    <w:rsid w:val="005E4A3D"/>
    <w:rsid w:val="005E4BE5"/>
    <w:rsid w:val="005F6733"/>
    <w:rsid w:val="00602DCB"/>
    <w:rsid w:val="00604D03"/>
    <w:rsid w:val="00604FD1"/>
    <w:rsid w:val="00622D5A"/>
    <w:rsid w:val="0062328F"/>
    <w:rsid w:val="0063681A"/>
    <w:rsid w:val="00643FF2"/>
    <w:rsid w:val="006440E0"/>
    <w:rsid w:val="00647C57"/>
    <w:rsid w:val="006515C5"/>
    <w:rsid w:val="00660FF3"/>
    <w:rsid w:val="00662D16"/>
    <w:rsid w:val="00665F8E"/>
    <w:rsid w:val="006738BA"/>
    <w:rsid w:val="00683C2B"/>
    <w:rsid w:val="00694478"/>
    <w:rsid w:val="0069681C"/>
    <w:rsid w:val="006C54CD"/>
    <w:rsid w:val="006C5DB4"/>
    <w:rsid w:val="006C6017"/>
    <w:rsid w:val="006D0323"/>
    <w:rsid w:val="006D1E3F"/>
    <w:rsid w:val="006D7D31"/>
    <w:rsid w:val="006E6F4B"/>
    <w:rsid w:val="006F64FE"/>
    <w:rsid w:val="006F770F"/>
    <w:rsid w:val="00717308"/>
    <w:rsid w:val="0072051E"/>
    <w:rsid w:val="00736254"/>
    <w:rsid w:val="007456DF"/>
    <w:rsid w:val="00753479"/>
    <w:rsid w:val="00754331"/>
    <w:rsid w:val="00763D62"/>
    <w:rsid w:val="00786687"/>
    <w:rsid w:val="00795D90"/>
    <w:rsid w:val="00796DBB"/>
    <w:rsid w:val="007C003D"/>
    <w:rsid w:val="007E3876"/>
    <w:rsid w:val="007F7241"/>
    <w:rsid w:val="008038D1"/>
    <w:rsid w:val="00815310"/>
    <w:rsid w:val="00822334"/>
    <w:rsid w:val="00825704"/>
    <w:rsid w:val="0084308D"/>
    <w:rsid w:val="008528C5"/>
    <w:rsid w:val="00853889"/>
    <w:rsid w:val="00854289"/>
    <w:rsid w:val="00854B8E"/>
    <w:rsid w:val="0086068B"/>
    <w:rsid w:val="00864AAB"/>
    <w:rsid w:val="00864D26"/>
    <w:rsid w:val="00882B8E"/>
    <w:rsid w:val="00892776"/>
    <w:rsid w:val="00894FA1"/>
    <w:rsid w:val="008B6EC3"/>
    <w:rsid w:val="008C7459"/>
    <w:rsid w:val="008D0C7F"/>
    <w:rsid w:val="008F431C"/>
    <w:rsid w:val="009079CA"/>
    <w:rsid w:val="00914C72"/>
    <w:rsid w:val="00916F77"/>
    <w:rsid w:val="00960A4D"/>
    <w:rsid w:val="00981E74"/>
    <w:rsid w:val="009A014F"/>
    <w:rsid w:val="009B2EEC"/>
    <w:rsid w:val="009B7466"/>
    <w:rsid w:val="009C2984"/>
    <w:rsid w:val="009C7F04"/>
    <w:rsid w:val="009D2283"/>
    <w:rsid w:val="009D650E"/>
    <w:rsid w:val="009E4D1B"/>
    <w:rsid w:val="00A02570"/>
    <w:rsid w:val="00A07814"/>
    <w:rsid w:val="00A1345D"/>
    <w:rsid w:val="00A1558B"/>
    <w:rsid w:val="00A242C6"/>
    <w:rsid w:val="00A25B42"/>
    <w:rsid w:val="00A30AF6"/>
    <w:rsid w:val="00A41CDC"/>
    <w:rsid w:val="00A45163"/>
    <w:rsid w:val="00A55090"/>
    <w:rsid w:val="00A843B7"/>
    <w:rsid w:val="00A93E5C"/>
    <w:rsid w:val="00AC7C26"/>
    <w:rsid w:val="00AD0448"/>
    <w:rsid w:val="00AD2453"/>
    <w:rsid w:val="00AE1CDC"/>
    <w:rsid w:val="00AF1602"/>
    <w:rsid w:val="00B2541E"/>
    <w:rsid w:val="00B33494"/>
    <w:rsid w:val="00B40665"/>
    <w:rsid w:val="00B506E8"/>
    <w:rsid w:val="00B5694B"/>
    <w:rsid w:val="00B71281"/>
    <w:rsid w:val="00B71787"/>
    <w:rsid w:val="00B72A84"/>
    <w:rsid w:val="00B7596F"/>
    <w:rsid w:val="00B809E7"/>
    <w:rsid w:val="00BA51B4"/>
    <w:rsid w:val="00BA6177"/>
    <w:rsid w:val="00BB1712"/>
    <w:rsid w:val="00BB66B0"/>
    <w:rsid w:val="00BB70FF"/>
    <w:rsid w:val="00BD21DB"/>
    <w:rsid w:val="00BD51AF"/>
    <w:rsid w:val="00BD5B94"/>
    <w:rsid w:val="00BE6735"/>
    <w:rsid w:val="00BF0232"/>
    <w:rsid w:val="00BF4A11"/>
    <w:rsid w:val="00C01AF4"/>
    <w:rsid w:val="00C04947"/>
    <w:rsid w:val="00C17D17"/>
    <w:rsid w:val="00C25E46"/>
    <w:rsid w:val="00C458BC"/>
    <w:rsid w:val="00C6542A"/>
    <w:rsid w:val="00C83131"/>
    <w:rsid w:val="00C85904"/>
    <w:rsid w:val="00C85E10"/>
    <w:rsid w:val="00C86EA2"/>
    <w:rsid w:val="00C91B4F"/>
    <w:rsid w:val="00CA425B"/>
    <w:rsid w:val="00CD0CA5"/>
    <w:rsid w:val="00CD744A"/>
    <w:rsid w:val="00CF40D8"/>
    <w:rsid w:val="00CF5E93"/>
    <w:rsid w:val="00D0048A"/>
    <w:rsid w:val="00D00561"/>
    <w:rsid w:val="00D252E5"/>
    <w:rsid w:val="00D375D8"/>
    <w:rsid w:val="00D37F11"/>
    <w:rsid w:val="00D46C81"/>
    <w:rsid w:val="00D54448"/>
    <w:rsid w:val="00D574FE"/>
    <w:rsid w:val="00D666F2"/>
    <w:rsid w:val="00D66B8B"/>
    <w:rsid w:val="00D71A4A"/>
    <w:rsid w:val="00D75D0F"/>
    <w:rsid w:val="00DA7642"/>
    <w:rsid w:val="00DA7B84"/>
    <w:rsid w:val="00DE0073"/>
    <w:rsid w:val="00DF143C"/>
    <w:rsid w:val="00DF1E4C"/>
    <w:rsid w:val="00DF7CA5"/>
    <w:rsid w:val="00E05630"/>
    <w:rsid w:val="00E0720A"/>
    <w:rsid w:val="00E12DB2"/>
    <w:rsid w:val="00E22050"/>
    <w:rsid w:val="00E23057"/>
    <w:rsid w:val="00E2481C"/>
    <w:rsid w:val="00E6517E"/>
    <w:rsid w:val="00E768AD"/>
    <w:rsid w:val="00E84596"/>
    <w:rsid w:val="00E96C2F"/>
    <w:rsid w:val="00EA16E6"/>
    <w:rsid w:val="00EA54FD"/>
    <w:rsid w:val="00EA7A31"/>
    <w:rsid w:val="00EB7905"/>
    <w:rsid w:val="00EB7B19"/>
    <w:rsid w:val="00ED4219"/>
    <w:rsid w:val="00ED5A6E"/>
    <w:rsid w:val="00EF0733"/>
    <w:rsid w:val="00EF2B95"/>
    <w:rsid w:val="00F02693"/>
    <w:rsid w:val="00F07BC3"/>
    <w:rsid w:val="00F22527"/>
    <w:rsid w:val="00F30458"/>
    <w:rsid w:val="00F30C03"/>
    <w:rsid w:val="00F359B8"/>
    <w:rsid w:val="00F35CC3"/>
    <w:rsid w:val="00F43A9A"/>
    <w:rsid w:val="00F5245D"/>
    <w:rsid w:val="00F5289C"/>
    <w:rsid w:val="00F53E99"/>
    <w:rsid w:val="00F57E7F"/>
    <w:rsid w:val="00F773D3"/>
    <w:rsid w:val="00F90557"/>
    <w:rsid w:val="00F922B4"/>
    <w:rsid w:val="00F94DFD"/>
    <w:rsid w:val="00F97FAA"/>
    <w:rsid w:val="00FA7661"/>
    <w:rsid w:val="00FB04B4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C3"/>
  </w:style>
  <w:style w:type="paragraph" w:styleId="3">
    <w:name w:val="heading 3"/>
    <w:basedOn w:val="a"/>
    <w:next w:val="a"/>
    <w:link w:val="30"/>
    <w:qFormat/>
    <w:rsid w:val="00AD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D0448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uiPriority w:val="59"/>
    <w:rsid w:val="000C5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"/>
    <w:basedOn w:val="a"/>
    <w:rsid w:val="000B4C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D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D044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58D4-AFD5-4DAF-AE98-2EE66331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Kondratyeva</dc:creator>
  <cp:lastModifiedBy>1</cp:lastModifiedBy>
  <cp:revision>2</cp:revision>
  <cp:lastPrinted>2018-05-03T08:25:00Z</cp:lastPrinted>
  <dcterms:created xsi:type="dcterms:W3CDTF">2018-06-01T07:24:00Z</dcterms:created>
  <dcterms:modified xsi:type="dcterms:W3CDTF">2018-06-01T07:24:00Z</dcterms:modified>
</cp:coreProperties>
</file>