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________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__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от 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62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 xml:space="preserve">Носовского сельского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Обеспечение общественного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порядка и противодействие преступности</w:t>
      </w:r>
      <w:r>
        <w:rPr>
          <w:b w:val="1"/>
          <w:sz w:val="28"/>
        </w:rPr>
        <w:t>»</w:t>
      </w:r>
    </w:p>
    <w:p w14:paraId="12000000">
      <w:pPr>
        <w:ind/>
        <w:jc w:val="center"/>
        <w:rPr>
          <w:sz w:val="28"/>
          <w:u w:val="single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_____2025 № __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утверждении муниципальной программы Носовского сельского поселения </w:t>
      </w:r>
      <w:r>
        <w:rPr>
          <w:b w:val="1"/>
          <w:sz w:val="28"/>
        </w:rPr>
        <w:t>«</w:t>
      </w:r>
      <w:r>
        <w:rPr>
          <w:b w:val="0"/>
          <w:sz w:val="28"/>
        </w:rPr>
        <w:t xml:space="preserve">Обеспечение общественного </w:t>
      </w:r>
      <w:r>
        <w:rPr>
          <w:b w:val="0"/>
          <w:sz w:val="28"/>
        </w:rPr>
        <w:t>порядка и противодействие преступности</w:t>
      </w:r>
      <w:r>
        <w:rPr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 следующие изменения:</w:t>
      </w: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9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0"/>
          <w:sz w:val="28"/>
        </w:rPr>
        <w:t xml:space="preserve">Обеспечение общественного </w:t>
      </w:r>
      <w:r>
        <w:rPr>
          <w:b w:val="0"/>
          <w:sz w:val="28"/>
        </w:rPr>
        <w:t>порядка и противодействие преступности</w:t>
      </w:r>
      <w:r>
        <w:rPr>
          <w:b w:val="0"/>
          <w:sz w:val="28"/>
        </w:rPr>
        <w:t>»:</w:t>
      </w:r>
    </w:p>
    <w:p w14:paraId="1A000000">
      <w:pPr>
        <w:widowControl w:val="0"/>
        <w:ind/>
        <w:jc w:val="both"/>
        <w:rPr>
          <w:sz w:val="28"/>
        </w:rPr>
      </w:pPr>
    </w:p>
    <w:p w14:paraId="1B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C000000">
      <w:pPr>
        <w:pStyle w:val="Style_3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1"/>
        <w:gridCol w:w="3478"/>
        <w:gridCol w:w="227"/>
        <w:gridCol w:w="5961"/>
      </w:tblGrid>
      <w:tr>
        <w:tc>
          <w:tcPr>
            <w:tcW w:type="dxa" w:w="5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34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 тыс. рублей:</w:t>
            </w:r>
          </w:p>
          <w:p w14:paraId="21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21,0 тыс. рублей;</w:t>
            </w:r>
          </w:p>
          <w:p w14:paraId="22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135,0 тыс. рублей».</w:t>
            </w:r>
          </w:p>
        </w:tc>
      </w:tr>
    </w:tbl>
    <w:p w14:paraId="23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5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7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8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34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7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1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34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b w:val="1"/>
                <w:sz w:val="28"/>
              </w:rPr>
              <w:t>«</w:t>
            </w:r>
            <w:r>
              <w:rPr>
                <w:b w:val="0"/>
                <w:sz w:val="28"/>
              </w:rPr>
              <w:t xml:space="preserve">Обеспечение общественного </w:t>
            </w:r>
            <w:r>
              <w:rPr>
                <w:b w:val="0"/>
                <w:sz w:val="28"/>
              </w:rPr>
              <w:t>порядка и противодействие преступности</w:t>
            </w:r>
            <w:r>
              <w:rPr>
                <w:b w:val="0"/>
                <w:sz w:val="28"/>
              </w:rPr>
              <w:t>»</w:t>
            </w:r>
          </w:p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338,2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49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335,2»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Профилактика экстремизма и терроризма в Носовском сельском поселении</w:t>
      </w:r>
      <w:r>
        <w:rPr>
          <w:rFonts w:ascii="Times New Roman" w:hAnsi="Times New Roman"/>
          <w:sz w:val="28"/>
        </w:rPr>
        <w:t xml:space="preserve">»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2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31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B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46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28" w:lineRule="auto"/>
              <w:ind/>
              <w:jc w:val="both"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325,2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335,2</w:t>
            </w:r>
          </w:p>
        </w:tc>
      </w:tr>
      <w:tr>
        <w:trPr>
          <w:trHeight w:hRule="atLeast" w:val="234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325,2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355,2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>Усилена антитеррористическая защищённость объектов социальной сферы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  <w:p w14:paraId="81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1.1. </w:t>
            </w:r>
            <w:r>
              <w:rPr>
                <w:sz w:val="28"/>
              </w:rPr>
              <w:t>Выполнение функций учреждений объектов культуры в части реализации комплекса антитеррористических мероприятий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320,2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320,2</w:t>
            </w:r>
          </w:p>
        </w:tc>
      </w:tr>
      <w:tr>
        <w:trPr>
          <w:trHeight w:hRule="atLeast" w:val="22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951 0801 0240200700 610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320,2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46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2 «</w:t>
            </w:r>
            <w:r>
              <w:rPr>
                <w:sz w:val="28"/>
              </w:rPr>
              <w:t>Издана и распространена печатная продукция</w:t>
            </w:r>
            <w:r>
              <w:rPr>
                <w:sz w:val="28"/>
              </w:rPr>
              <w:t xml:space="preserve"> по вопросам противодействия </w:t>
            </w:r>
            <w:r>
              <w:rPr>
                <w:sz w:val="28"/>
              </w:rPr>
              <w:t>экстремизм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 и терроризм</w:t>
            </w:r>
            <w:r>
              <w:rPr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951 0314 0240299990 240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15,0»</w:t>
            </w:r>
          </w:p>
        </w:tc>
      </w:tr>
    </w:tbl>
    <w:p w14:paraId="A4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5000000">
      <w:pPr>
        <w:widowControl w:val="0"/>
        <w:spacing w:after="0" w:line="228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6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7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425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  <w:r>
      <w:t xml:space="preserve"> 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header"/>
    <w:basedOn w:val="Style_6"/>
    <w:link w:val="Style_10_ch"/>
    <w:pPr>
      <w:tabs>
        <w:tab w:leader="none" w:pos="4153" w:val="center"/>
        <w:tab w:leader="none" w:pos="8306" w:val="right"/>
      </w:tabs>
      <w:ind/>
    </w:pPr>
  </w:style>
  <w:style w:styleId="Style_10_ch" w:type="character">
    <w:name w:val="header"/>
    <w:basedOn w:val="Style_6_ch"/>
    <w:link w:val="Style_10"/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6_ch"/>
    <w:link w:val="Style_13"/>
    <w:rPr>
      <w:rFonts w:ascii="Cambria" w:hAnsi="Cambria"/>
      <w:b w:val="1"/>
      <w:sz w:val="26"/>
    </w:rPr>
  </w:style>
  <w:style w:styleId="Style_14" w:type="paragraph">
    <w:name w:val="Normal (Web)"/>
    <w:basedOn w:val="Style_6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6_ch"/>
    <w:link w:val="Style_14"/>
    <w:rPr>
      <w:sz w:val="24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5" w:type="paragraph">
    <w:name w:val="Body Text"/>
    <w:basedOn w:val="Style_6"/>
    <w:link w:val="Style_15_ch"/>
  </w:style>
  <w:style w:styleId="Style_15_ch" w:type="character">
    <w:name w:val="Body Text"/>
    <w:basedOn w:val="Style_6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Знак11"/>
    <w:basedOn w:val="Style_6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1"/>
    <w:basedOn w:val="Style_6_ch"/>
    <w:link w:val="Style_17"/>
    <w:rPr>
      <w:rFonts w:ascii="Tahoma" w:hAnsi="Tahoma"/>
    </w:rPr>
  </w:style>
  <w:style w:styleId="Style_18" w:type="paragraph">
    <w:name w:val="ConsPlusCell"/>
    <w:link w:val="Style_18_ch"/>
    <w:rPr>
      <w:sz w:val="28"/>
    </w:rPr>
  </w:style>
  <w:style w:styleId="Style_18_ch" w:type="character">
    <w:name w:val="ConsPlusCell"/>
    <w:link w:val="Style_18"/>
    <w:rPr>
      <w:sz w:val="28"/>
    </w:rPr>
  </w:style>
  <w:style w:styleId="Style_19" w:type="paragraph">
    <w:name w:val="Postan"/>
    <w:basedOn w:val="Style_6"/>
    <w:link w:val="Style_19_ch"/>
    <w:pPr>
      <w:ind/>
      <w:jc w:val="center"/>
    </w:pPr>
    <w:rPr>
      <w:sz w:val="28"/>
    </w:rPr>
  </w:style>
  <w:style w:styleId="Style_19_ch" w:type="character">
    <w:name w:val="Postan"/>
    <w:basedOn w:val="Style_6_ch"/>
    <w:link w:val="Style_19"/>
    <w:rPr>
      <w:sz w:val="28"/>
    </w:rPr>
  </w:style>
  <w:style w:styleId="Style_20" w:type="paragraph">
    <w:name w:val="Body Text Indent 3"/>
    <w:basedOn w:val="Style_6"/>
    <w:link w:val="Style_20_ch"/>
    <w:pPr>
      <w:spacing w:after="120"/>
      <w:ind w:firstLine="0" w:left="283"/>
    </w:pPr>
    <w:rPr>
      <w:sz w:val="16"/>
    </w:rPr>
  </w:style>
  <w:style w:styleId="Style_20_ch" w:type="character">
    <w:name w:val="Body Text Indent 3"/>
    <w:basedOn w:val="Style_6_ch"/>
    <w:link w:val="Style_20"/>
    <w:rPr>
      <w:sz w:val="16"/>
    </w:rPr>
  </w:style>
  <w:style w:styleId="Style_21" w:type="paragraph">
    <w:name w:val="Body Text Indent"/>
    <w:basedOn w:val="Style_6"/>
    <w:link w:val="Style_21_ch"/>
    <w:pPr>
      <w:ind w:firstLine="709" w:left="0"/>
      <w:jc w:val="both"/>
    </w:pPr>
  </w:style>
  <w:style w:styleId="Style_21_ch" w:type="character">
    <w:name w:val="Body Text Indent"/>
    <w:basedOn w:val="Style_6_ch"/>
    <w:link w:val="Style_21"/>
  </w:style>
  <w:style w:styleId="Style_22" w:type="paragraph">
    <w:name w:val="Balloon Text"/>
    <w:basedOn w:val="Style_6"/>
    <w:link w:val="Style_22_ch"/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нак12"/>
    <w:basedOn w:val="Style_6"/>
    <w:link w:val="Style_24_ch"/>
    <w:pPr>
      <w:spacing w:afterAutospacing="on" w:beforeAutospacing="on"/>
      <w:ind/>
    </w:pPr>
    <w:rPr>
      <w:rFonts w:ascii="Tahoma" w:hAnsi="Tahoma"/>
    </w:rPr>
  </w:style>
  <w:style w:styleId="Style_24_ch" w:type="character">
    <w:name w:val="Знак12"/>
    <w:basedOn w:val="Style_6_ch"/>
    <w:link w:val="Style_24"/>
    <w:rPr>
      <w:rFonts w:ascii="Tahoma" w:hAnsi="Tahoma"/>
    </w:rPr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6" w:type="paragraph">
    <w:name w:val="Абзац списка"/>
    <w:basedOn w:val="Style_6"/>
    <w:link w:val="Style_26_ch"/>
    <w:pPr>
      <w:ind w:firstLine="0" w:left="720"/>
      <w:contextualSpacing w:val="1"/>
    </w:pPr>
  </w:style>
  <w:style w:styleId="Style_26_ch" w:type="character">
    <w:name w:val="Абзац списка"/>
    <w:basedOn w:val="Style_6_ch"/>
    <w:link w:val="Style_26"/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Без интервала1"/>
    <w:link w:val="Style_31_ch"/>
    <w:rPr>
      <w:rFonts w:ascii="Calibri" w:hAnsi="Calibri"/>
      <w:sz w:val="22"/>
    </w:rPr>
  </w:style>
  <w:style w:styleId="Style_31_ch" w:type="character">
    <w:name w:val="Без интервала1"/>
    <w:link w:val="Style_31"/>
    <w:rPr>
      <w:rFonts w:ascii="Calibri" w:hAnsi="Calibri"/>
      <w:sz w:val="22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Абзац списка1"/>
    <w:basedOn w:val="Style_6"/>
    <w:link w:val="Style_34_ch"/>
    <w:pPr>
      <w:ind w:firstLine="0" w:left="720"/>
    </w:pPr>
  </w:style>
  <w:style w:styleId="Style_34_ch" w:type="character">
    <w:name w:val="Абзац списка1"/>
    <w:basedOn w:val="Style_6_ch"/>
    <w:link w:val="Style_34"/>
  </w:style>
  <w:style w:styleId="Style_35" w:type="paragraph">
    <w:name w:val="Основной текст2"/>
    <w:link w:val="Style_35_ch"/>
    <w:rPr>
      <w:rFonts w:ascii="Book Antiqua" w:hAnsi="Book Antiqua"/>
      <w:color w:val="000000"/>
      <w:spacing w:val="0"/>
      <w:sz w:val="29"/>
      <w:u w:val="none"/>
    </w:rPr>
  </w:style>
  <w:style w:styleId="Style_35_ch" w:type="character">
    <w:name w:val="Основной текст2"/>
    <w:link w:val="Style_35"/>
    <w:rPr>
      <w:rFonts w:ascii="Book Antiqua" w:hAnsi="Book Antiqua"/>
      <w:color w:val="000000"/>
      <w:spacing w:val="0"/>
      <w:sz w:val="29"/>
      <w:u w:val="none"/>
    </w:rPr>
  </w:style>
  <w:style w:styleId="Style_36" w:type="paragraph">
    <w:name w:val="ConsPlusNonformat"/>
    <w:link w:val="Style_36_ch"/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Нормальный (таблица)"/>
    <w:basedOn w:val="Style_6"/>
    <w:next w:val="Style_6"/>
    <w:link w:val="Style_37_ch"/>
    <w:pPr>
      <w:widowControl w:val="0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6_ch"/>
    <w:link w:val="Style_37"/>
    <w:rPr>
      <w:rFonts w:ascii="Arial" w:hAnsi="Arial"/>
      <w:sz w:val="24"/>
    </w:rPr>
  </w:style>
  <w:style w:styleId="Style_38" w:type="paragraph">
    <w:name w:val="toc 5"/>
    <w:next w:val="Style_6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Отчетный"/>
    <w:basedOn w:val="Style_6"/>
    <w:link w:val="Style_39_ch"/>
    <w:pPr>
      <w:spacing w:after="120" w:line="360" w:lineRule="auto"/>
      <w:ind w:firstLine="720" w:left="0"/>
      <w:jc w:val="both"/>
    </w:pPr>
    <w:rPr>
      <w:sz w:val="26"/>
    </w:rPr>
  </w:style>
  <w:style w:styleId="Style_39_ch" w:type="character">
    <w:name w:val="Отчетный"/>
    <w:basedOn w:val="Style_6_ch"/>
    <w:link w:val="Style_39"/>
    <w:rPr>
      <w:sz w:val="26"/>
    </w:rPr>
  </w:style>
  <w:style w:styleId="Style_40" w:type="paragraph">
    <w:name w:val="Основной текст5"/>
    <w:basedOn w:val="Style_6"/>
    <w:link w:val="Style_40_ch"/>
    <w:pPr>
      <w:widowControl w:val="0"/>
      <w:spacing w:line="202" w:lineRule="exact"/>
      <w:ind/>
    </w:pPr>
    <w:rPr>
      <w:sz w:val="18"/>
    </w:rPr>
  </w:style>
  <w:style w:styleId="Style_40_ch" w:type="character">
    <w:name w:val="Основной текст5"/>
    <w:basedOn w:val="Style_6_ch"/>
    <w:link w:val="Style_40"/>
    <w:rPr>
      <w:sz w:val="18"/>
    </w:rPr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next w:val="Style_6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basedOn w:val="Style_6"/>
    <w:next w:val="Style_6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6_ch"/>
    <w:link w:val="Style_43"/>
    <w:rPr>
      <w:rFonts w:ascii="Calibri" w:hAnsi="Calibri"/>
      <w:b w:val="1"/>
      <w:sz w:val="28"/>
    </w:rPr>
  </w:style>
  <w:style w:styleId="Style_44" w:type="paragraph">
    <w:name w:val="Знак1"/>
    <w:basedOn w:val="Style_6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"/>
    <w:basedOn w:val="Style_6_ch"/>
    <w:link w:val="Style_44"/>
    <w:rPr>
      <w:rFonts w:ascii="Tahoma" w:hAnsi="Tahoma"/>
    </w:rPr>
  </w:style>
  <w:style w:styleId="Style_45" w:type="paragraph">
    <w:name w:val="Гипертекстовая ссылка"/>
    <w:link w:val="Style_45_ch"/>
    <w:rPr>
      <w:color w:val="106BBE"/>
      <w:sz w:val="26"/>
    </w:rPr>
  </w:style>
  <w:style w:styleId="Style_45_ch" w:type="character">
    <w:name w:val="Гипертекстовая ссылка"/>
    <w:link w:val="Style_45"/>
    <w:rPr>
      <w:color w:val="106BBE"/>
      <w:sz w:val="26"/>
    </w:rPr>
  </w:style>
  <w:style w:styleId="Style_46" w:type="paragraph">
    <w:name w:val="Основной текст1"/>
    <w:link w:val="Style_46_ch"/>
    <w:rPr>
      <w:rFonts w:ascii="Courier New" w:hAnsi="Courier New"/>
      <w:color w:val="000000"/>
      <w:spacing w:val="0"/>
      <w:sz w:val="18"/>
      <w:highlight w:val="white"/>
    </w:rPr>
  </w:style>
  <w:style w:styleId="Style_46_ch" w:type="character">
    <w:name w:val="Основной текст1"/>
    <w:link w:val="Style_46"/>
    <w:rPr>
      <w:rFonts w:ascii="Courier New" w:hAnsi="Courier New"/>
      <w:color w:val="000000"/>
      <w:spacing w:val="0"/>
      <w:sz w:val="18"/>
      <w:highlight w:val="white"/>
    </w:rPr>
  </w:style>
  <w:style w:styleId="Style_47" w:type="paragraph">
    <w:name w:val="heading 2"/>
    <w:basedOn w:val="Style_6"/>
    <w:next w:val="Style_6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6_ch"/>
    <w:link w:val="Style_47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2025-05-23T05:48:22Z</dcterms:modified>
</cp:coreProperties>
</file>